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80826" w14:textId="77777777" w:rsidR="007A693B" w:rsidRDefault="007A693B">
      <w:pPr>
        <w:spacing w:before="2000"/>
      </w:pPr>
    </w:p>
    <w:p w14:paraId="0EED61A5" w14:textId="77777777" w:rsidR="007A693B" w:rsidRDefault="00000000">
      <w:pPr>
        <w:jc w:val="center"/>
      </w:pPr>
      <w:r>
        <w:rPr>
          <w:b/>
          <w:bCs/>
          <w:color w:val="1F3864"/>
          <w:sz w:val="52"/>
          <w:szCs w:val="52"/>
        </w:rPr>
        <w:t>SECURITY ASSESSMENT REPORT</w:t>
      </w:r>
    </w:p>
    <w:p w14:paraId="43C7B9B4" w14:textId="77777777" w:rsidR="007A693B" w:rsidRDefault="00000000">
      <w:pPr>
        <w:spacing w:before="200" w:after="600"/>
        <w:jc w:val="center"/>
      </w:pPr>
      <w:r>
        <w:rPr>
          <w:color w:val="444444"/>
          <w:sz w:val="28"/>
          <w:szCs w:val="28"/>
        </w:rPr>
        <w:t>Document Library API — Full Security Assessment</w:t>
      </w:r>
    </w:p>
    <w:p w14:paraId="602C0229" w14:textId="77777777" w:rsidR="007A693B" w:rsidRDefault="00000000">
      <w:pPr>
        <w:spacing w:before="100"/>
        <w:jc w:val="center"/>
      </w:pPr>
      <w:r>
        <w:rPr>
          <w:b/>
          <w:bCs/>
          <w:sz w:val="24"/>
          <w:szCs w:val="24"/>
        </w:rPr>
        <w:t>Target Organization:  E2Sys (e2sys.org)</w:t>
      </w:r>
    </w:p>
    <w:p w14:paraId="135BBB95" w14:textId="77777777" w:rsidR="007A693B" w:rsidRDefault="00000000">
      <w:pPr>
        <w:spacing w:before="60"/>
        <w:jc w:val="center"/>
      </w:pPr>
      <w:r>
        <w:rPr>
          <w:sz w:val="24"/>
          <w:szCs w:val="24"/>
        </w:rPr>
        <w:t>Target Host:  doclibapi-staging.e2sys.org</w:t>
      </w:r>
    </w:p>
    <w:p w14:paraId="4138110E" w14:textId="77777777" w:rsidR="007A693B" w:rsidRDefault="00000000">
      <w:pPr>
        <w:spacing w:before="60"/>
        <w:jc w:val="center"/>
      </w:pPr>
      <w:r>
        <w:rPr>
          <w:sz w:val="24"/>
          <w:szCs w:val="24"/>
        </w:rPr>
        <w:t>Environment:  Staging</w:t>
      </w:r>
    </w:p>
    <w:p w14:paraId="1EF31C55" w14:textId="77777777" w:rsidR="007A693B" w:rsidRDefault="00000000">
      <w:pPr>
        <w:spacing w:before="400"/>
        <w:jc w:val="center"/>
      </w:pPr>
      <w:r>
        <w:rPr>
          <w:color w:val="666666"/>
          <w:sz w:val="22"/>
          <w:szCs w:val="22"/>
        </w:rPr>
        <w:t>Report Date: July 15, 2026</w:t>
      </w:r>
    </w:p>
    <w:p w14:paraId="6F929EF9" w14:textId="77777777" w:rsidR="007A693B" w:rsidRDefault="00000000">
      <w:pPr>
        <w:spacing w:before="60"/>
        <w:jc w:val="center"/>
      </w:pPr>
      <w:r>
        <w:rPr>
          <w:b/>
          <w:bCs/>
          <w:color w:val="C00000"/>
          <w:sz w:val="22"/>
          <w:szCs w:val="22"/>
        </w:rPr>
        <w:t>Classification: CONFIDENTIAL — Internal Use Only</w:t>
      </w:r>
    </w:p>
    <w:p w14:paraId="66E9BC34" w14:textId="77777777" w:rsidR="007A693B" w:rsidRDefault="00000000">
      <w:pPr>
        <w:spacing w:before="800"/>
        <w:jc w:val="center"/>
      </w:pPr>
      <w:r>
        <w:rPr>
          <w:i/>
          <w:iCs/>
          <w:color w:val="666666"/>
        </w:rPr>
        <w:t>Prepared as part of an authorized internal security assessment.</w:t>
      </w:r>
    </w:p>
    <w:p w14:paraId="2FE5F993" w14:textId="77777777" w:rsidR="007A693B" w:rsidRDefault="007A693B">
      <w:pPr>
        <w:sectPr w:rsidR="007A693B">
          <w:pgSz w:w="12240" w:h="15840"/>
          <w:pgMar w:top="1440" w:right="1440" w:bottom="1440" w:left="1440" w:header="708" w:footer="708" w:gutter="0"/>
          <w:cols w:space="720"/>
          <w:docGrid w:linePitch="360"/>
        </w:sectPr>
      </w:pPr>
    </w:p>
    <w:p w14:paraId="24A43859" w14:textId="77777777" w:rsidR="007A693B" w:rsidRDefault="00000000">
      <w:pPr>
        <w:pStyle w:val="Heading1"/>
        <w:spacing w:before="300" w:after="150"/>
      </w:pPr>
      <w:r>
        <w:rPr>
          <w:b/>
          <w:bCs/>
        </w:rPr>
        <w:lastRenderedPageBreak/>
        <w:t>1. Executive Summary</w:t>
      </w:r>
    </w:p>
    <w:p w14:paraId="4B126DCC" w14:textId="77777777" w:rsidR="007A693B" w:rsidRDefault="00000000">
      <w:pPr>
        <w:spacing w:after="120"/>
      </w:pPr>
      <w:r>
        <w:t>This report presents the findings of an authorized security assessment conducted against the E2Sys Document Library API service hosted at doclibapi-staging.e2sys.org. This service is responsible for managing document uploads, storage, and deletion across the E2Sys platform, making it a critical component for data integrity and the protection of candidate-submitted materials including examination documents, supporting files, and associated media.</w:t>
      </w:r>
    </w:p>
    <w:p w14:paraId="1D0AFF2E" w14:textId="77777777" w:rsidR="007A693B" w:rsidRDefault="00000000">
      <w:pPr>
        <w:spacing w:after="120"/>
      </w:pPr>
      <w:r>
        <w:t>The assessment was conducted using black-box external testing techniques and covered a comprehensive range of attack categories, from infrastructure-level reconnaissance (open port enumeration, service fingerprinting) through to application-layer attack testing (injection, authentication bypass, upload manipulation, and parameter tampering).</w:t>
      </w:r>
    </w:p>
    <w:p w14:paraId="49EC59E8" w14:textId="77777777" w:rsidR="007A693B" w:rsidRDefault="00000000">
      <w:pPr>
        <w:spacing w:after="120"/>
      </w:pPr>
      <w:r>
        <w:t>Four confirmed findings were identified. The most notable is a previously unreported discovery: an unencrypted HTTP service running on port 8080 with directory listing enabled on the origin server, which represents a misconfigured entry point that bypasses expected HTTPS enforcement. Additionally, the platform-wide wildcard CORS policy and missing HTTP security headers were again confirmed on this host, and a minor validation-before-authorization ordering issue was identified on the document upload endpoint that leaks internal field names to unauthenticated callers.</w:t>
      </w:r>
    </w:p>
    <w:p w14:paraId="0B41FD17" w14:textId="77777777" w:rsidR="007A693B" w:rsidRDefault="00000000">
      <w:pPr>
        <w:spacing w:after="120"/>
      </w:pPr>
      <w:r>
        <w:t xml:space="preserve">Critically, and despite the document-handling nature of this service, no authentication bypass was found. Every test against the upload and delete endpoints — including JWT algorithm confusion, path traversal via crafted filenames, mass assignment, SQL injection, and type confusion — was correctly blocked by a consistent, properly enforced 401 Unauthorized </w:t>
      </w:r>
      <w:proofErr w:type="gramStart"/>
      <w:r>
        <w:t>response</w:t>
      </w:r>
      <w:proofErr w:type="gramEnd"/>
      <w:r>
        <w:t xml:space="preserve"> before any processing occurred. This indicates that the application-layer authentication logic is sound, even though the surrounding configuration has gaps that require attention.</w:t>
      </w:r>
    </w:p>
    <w:p w14:paraId="7D970CBB" w14:textId="77777777" w:rsidR="007A693B" w:rsidRDefault="00000000">
      <w:pPr>
        <w:spacing w:after="120"/>
      </w:pPr>
      <w:r>
        <w:t xml:space="preserve">No documents were accessed, downloaded, modified, or deleted during this assessment. All testing used placeholder identifiers and benign test files to confirm </w:t>
      </w:r>
      <w:proofErr w:type="spellStart"/>
      <w:r>
        <w:t>behavior</w:t>
      </w:r>
      <w:proofErr w:type="spellEnd"/>
      <w:r>
        <w:t xml:space="preserve"> without affecting real data.</w:t>
      </w:r>
    </w:p>
    <w:p w14:paraId="26D056AC" w14:textId="77777777" w:rsidR="007A693B" w:rsidRDefault="00000000">
      <w:pPr>
        <w:spacing w:before="200" w:after="100"/>
      </w:pPr>
      <w:r>
        <w:rPr>
          <w:b/>
          <w:bCs/>
        </w:rPr>
        <w:t>Severity Distribution</w:t>
      </w:r>
    </w:p>
    <w:p w14:paraId="2199DE53" w14:textId="77777777" w:rsidR="007A693B" w:rsidRDefault="00000000">
      <w:pPr>
        <w:pStyle w:val="ListParagraph"/>
        <w:numPr>
          <w:ilvl w:val="0"/>
          <w:numId w:val="2"/>
        </w:numPr>
        <w:spacing w:after="60"/>
      </w:pPr>
      <w:r>
        <w:t>Medium: 3 findings — Exposed unencrypted HTTP on port 8080 with directory listing; Wildcard CORS; Missing security headers</w:t>
      </w:r>
    </w:p>
    <w:p w14:paraId="26F2E7D3" w14:textId="77777777" w:rsidR="007A693B" w:rsidRDefault="00000000">
      <w:pPr>
        <w:pStyle w:val="ListParagraph"/>
        <w:numPr>
          <w:ilvl w:val="0"/>
          <w:numId w:val="2"/>
        </w:numPr>
        <w:spacing w:after="60"/>
      </w:pPr>
      <w:r>
        <w:t>Low / Informational: 1 finding — Validation-before-authorization ordering leaks upload field name</w:t>
      </w:r>
    </w:p>
    <w:p w14:paraId="4FB4630B" w14:textId="77777777" w:rsidR="007A693B" w:rsidRDefault="00000000">
      <w:pPr>
        <w:pStyle w:val="ListParagraph"/>
        <w:numPr>
          <w:ilvl w:val="0"/>
          <w:numId w:val="2"/>
        </w:numPr>
        <w:spacing w:after="60"/>
      </w:pPr>
      <w:r>
        <w:t>Positive (no vulnerability found): 18 test categories confirmed clean</w:t>
      </w:r>
    </w:p>
    <w:p w14:paraId="56486B38" w14:textId="77777777" w:rsidR="007A693B" w:rsidRDefault="00000000">
      <w:pPr>
        <w:pStyle w:val="Heading1"/>
        <w:spacing w:before="300" w:after="150"/>
      </w:pPr>
      <w:r>
        <w:rPr>
          <w:b/>
          <w:bCs/>
        </w:rPr>
        <w:t>2. Assessment Scope &amp; Methodology</w:t>
      </w:r>
    </w:p>
    <w:p w14:paraId="33463576" w14:textId="77777777" w:rsidR="007A693B" w:rsidRDefault="00000000">
      <w:pPr>
        <w:spacing w:after="80"/>
      </w:pPr>
      <w:r>
        <w:rPr>
          <w:b/>
          <w:bCs/>
        </w:rPr>
        <w:t xml:space="preserve">Target: </w:t>
      </w:r>
      <w:r>
        <w:t>doclibapi-staging.e2sys.org (Document Library API)</w:t>
      </w:r>
    </w:p>
    <w:p w14:paraId="277DBBD9" w14:textId="77777777" w:rsidR="007A693B" w:rsidRDefault="00000000">
      <w:pPr>
        <w:spacing w:after="80"/>
      </w:pPr>
      <w:r>
        <w:rPr>
          <w:b/>
          <w:bCs/>
        </w:rPr>
        <w:t xml:space="preserve">Service: </w:t>
      </w:r>
      <w:r>
        <w:t>Backend API for document upload, storage, and deletion across the E2Sys platform</w:t>
      </w:r>
    </w:p>
    <w:p w14:paraId="1D9C2E5A" w14:textId="77777777" w:rsidR="007A693B" w:rsidRDefault="00000000">
      <w:pPr>
        <w:spacing w:after="80"/>
      </w:pPr>
      <w:r>
        <w:rPr>
          <w:b/>
          <w:bCs/>
        </w:rPr>
        <w:t xml:space="preserve">Environment: </w:t>
      </w:r>
      <w:r>
        <w:t>Staging</w:t>
      </w:r>
    </w:p>
    <w:p w14:paraId="0BAB0738" w14:textId="77777777" w:rsidR="007A693B" w:rsidRDefault="00000000">
      <w:pPr>
        <w:spacing w:after="80"/>
      </w:pPr>
      <w:r>
        <w:rPr>
          <w:b/>
          <w:bCs/>
        </w:rPr>
        <w:t xml:space="preserve">Testing Date: </w:t>
      </w:r>
      <w:r>
        <w:t>July 15, 2026</w:t>
      </w:r>
    </w:p>
    <w:p w14:paraId="3B409EA0" w14:textId="77777777" w:rsidR="007A693B" w:rsidRDefault="00000000">
      <w:pPr>
        <w:spacing w:after="80"/>
      </w:pPr>
      <w:r>
        <w:rPr>
          <w:b/>
          <w:bCs/>
        </w:rPr>
        <w:t xml:space="preserve">Authorization: </w:t>
      </w:r>
      <w:r>
        <w:t>Written authorization confirmed — authorized internal security assessment</w:t>
      </w:r>
    </w:p>
    <w:p w14:paraId="39122B34" w14:textId="77777777" w:rsidR="007A693B" w:rsidRDefault="00000000">
      <w:pPr>
        <w:spacing w:after="80"/>
      </w:pPr>
      <w:r>
        <w:rPr>
          <w:b/>
          <w:bCs/>
        </w:rPr>
        <w:t xml:space="preserve">Testing Type: </w:t>
      </w:r>
      <w:r>
        <w:t>Black-box external assessment — no source code access, no application credentials provided</w:t>
      </w:r>
    </w:p>
    <w:p w14:paraId="091043E2" w14:textId="77777777" w:rsidR="007A693B" w:rsidRDefault="00000000">
      <w:pPr>
        <w:spacing w:after="80"/>
      </w:pPr>
      <w:r>
        <w:rPr>
          <w:b/>
          <w:bCs/>
        </w:rPr>
        <w:t xml:space="preserve">Tools Used: </w:t>
      </w:r>
      <w:r>
        <w:t xml:space="preserve">curl, </w:t>
      </w:r>
      <w:proofErr w:type="spellStart"/>
      <w:r>
        <w:t>gobuster</w:t>
      </w:r>
      <w:proofErr w:type="spellEnd"/>
      <w:r>
        <w:t xml:space="preserve">, </w:t>
      </w:r>
      <w:proofErr w:type="spellStart"/>
      <w:r>
        <w:t>ffuf</w:t>
      </w:r>
      <w:proofErr w:type="spellEnd"/>
      <w:r>
        <w:t xml:space="preserve">, </w:t>
      </w:r>
      <w:proofErr w:type="spellStart"/>
      <w:r>
        <w:t>whatweb</w:t>
      </w:r>
      <w:proofErr w:type="spellEnd"/>
      <w:r>
        <w:t xml:space="preserve">, </w:t>
      </w:r>
      <w:proofErr w:type="spellStart"/>
      <w:r>
        <w:t>nmap</w:t>
      </w:r>
      <w:proofErr w:type="spellEnd"/>
      <w:r>
        <w:t xml:space="preserve"> (via Pegasus), </w:t>
      </w:r>
      <w:proofErr w:type="spellStart"/>
      <w:r>
        <w:t>openssl</w:t>
      </w:r>
      <w:proofErr w:type="spellEnd"/>
      <w:r>
        <w:t>, nc, Python3</w:t>
      </w:r>
    </w:p>
    <w:p w14:paraId="5008EE59" w14:textId="77777777" w:rsidR="007A693B" w:rsidRDefault="00000000">
      <w:pPr>
        <w:spacing w:before="120" w:after="60"/>
      </w:pPr>
      <w:r>
        <w:rPr>
          <w:b/>
          <w:bCs/>
        </w:rPr>
        <w:t>Test categories executed:</w:t>
      </w:r>
    </w:p>
    <w:p w14:paraId="01AC9D7C" w14:textId="77777777" w:rsidR="007A693B" w:rsidRDefault="00000000">
      <w:pPr>
        <w:pStyle w:val="ListParagraph"/>
        <w:numPr>
          <w:ilvl w:val="0"/>
          <w:numId w:val="2"/>
        </w:numPr>
        <w:spacing w:after="60"/>
      </w:pPr>
      <w:r>
        <w:t>DNS enumeration and Cloudflare-fronted infrastructure confirmation</w:t>
      </w:r>
    </w:p>
    <w:p w14:paraId="562246A8" w14:textId="77777777" w:rsidR="007A693B" w:rsidRDefault="00000000">
      <w:pPr>
        <w:pStyle w:val="ListParagraph"/>
        <w:numPr>
          <w:ilvl w:val="0"/>
          <w:numId w:val="2"/>
        </w:numPr>
        <w:spacing w:after="60"/>
      </w:pPr>
      <w:r>
        <w:t>Web technology stack identification via HTTP header analysis (</w:t>
      </w:r>
      <w:proofErr w:type="spellStart"/>
      <w:r>
        <w:t>whatweb</w:t>
      </w:r>
      <w:proofErr w:type="spellEnd"/>
      <w:r>
        <w:t>, curl)</w:t>
      </w:r>
    </w:p>
    <w:p w14:paraId="7BFD861A" w14:textId="77777777" w:rsidR="007A693B" w:rsidRDefault="00000000">
      <w:pPr>
        <w:pStyle w:val="ListParagraph"/>
        <w:numPr>
          <w:ilvl w:val="0"/>
          <w:numId w:val="2"/>
        </w:numPr>
        <w:spacing w:after="60"/>
      </w:pPr>
      <w:r>
        <w:t>Full-spectrum port scan via Pegasus/</w:t>
      </w:r>
      <w:proofErr w:type="spellStart"/>
      <w:r>
        <w:t>nmap</w:t>
      </w:r>
      <w:proofErr w:type="spellEnd"/>
      <w:r>
        <w:t xml:space="preserve"> across all 65,535 TCP ports — identified open ports 25, 80, 443, 2087, 8080, 8443</w:t>
      </w:r>
    </w:p>
    <w:p w14:paraId="480E99F1" w14:textId="77777777" w:rsidR="007A693B" w:rsidRDefault="00000000">
      <w:pPr>
        <w:pStyle w:val="ListParagraph"/>
        <w:numPr>
          <w:ilvl w:val="0"/>
          <w:numId w:val="2"/>
        </w:numPr>
        <w:spacing w:after="60"/>
      </w:pPr>
      <w:r>
        <w:t>Port-specific service investigation: HTTP on port 80, HTTPS on port 443, alternate HTTP on port 8080, SMTP on port 25, alternate HTTPS on ports 2087 and 8443</w:t>
      </w:r>
    </w:p>
    <w:p w14:paraId="73348E2F" w14:textId="77777777" w:rsidR="007A693B" w:rsidRDefault="00000000">
      <w:pPr>
        <w:pStyle w:val="ListParagraph"/>
        <w:numPr>
          <w:ilvl w:val="0"/>
          <w:numId w:val="2"/>
        </w:numPr>
        <w:spacing w:after="60"/>
      </w:pPr>
      <w:r>
        <w:lastRenderedPageBreak/>
        <w:t>Directory and file brute-force discovery: raft-medium-directories wordlist (150,000 entries) on both port 443 and port 8080</w:t>
      </w:r>
    </w:p>
    <w:p w14:paraId="423FA6E5" w14:textId="77777777" w:rsidR="007A693B" w:rsidRDefault="00000000">
      <w:pPr>
        <w:pStyle w:val="ListParagraph"/>
        <w:numPr>
          <w:ilvl w:val="0"/>
          <w:numId w:val="2"/>
        </w:numPr>
        <w:spacing w:after="60"/>
      </w:pPr>
      <w:r>
        <w:t xml:space="preserve">Common sensitive file exposure checks </w:t>
      </w:r>
      <w:proofErr w:type="gramStart"/>
      <w:r>
        <w:t>(.env, .git</w:t>
      </w:r>
      <w:proofErr w:type="gramEnd"/>
      <w:r>
        <w:t xml:space="preserve">/config, </w:t>
      </w:r>
      <w:proofErr w:type="spellStart"/>
      <w:r>
        <w:t>web.config</w:t>
      </w:r>
      <w:proofErr w:type="spellEnd"/>
      <w:r>
        <w:t xml:space="preserve">, </w:t>
      </w:r>
      <w:proofErr w:type="spellStart"/>
      <w:proofErr w:type="gramStart"/>
      <w:r>
        <w:t>appsettings.json</w:t>
      </w:r>
      <w:proofErr w:type="spellEnd"/>
      <w:proofErr w:type="gramEnd"/>
      <w:r>
        <w:t>, robots.txt)</w:t>
      </w:r>
    </w:p>
    <w:p w14:paraId="1EF288EB" w14:textId="77777777" w:rsidR="007A693B" w:rsidRDefault="00000000">
      <w:pPr>
        <w:pStyle w:val="ListParagraph"/>
        <w:numPr>
          <w:ilvl w:val="0"/>
          <w:numId w:val="2"/>
        </w:numPr>
        <w:spacing w:after="60"/>
      </w:pPr>
      <w:r>
        <w:t xml:space="preserve">Static content directory enumeration (uploads, files, documents, storage, media, exports, videos, </w:t>
      </w:r>
      <w:proofErr w:type="spellStart"/>
      <w:r>
        <w:t>camshots</w:t>
      </w:r>
      <w:proofErr w:type="spellEnd"/>
      <w:r>
        <w:t xml:space="preserve">, </w:t>
      </w:r>
      <w:proofErr w:type="spellStart"/>
      <w:r>
        <w:t>api</w:t>
      </w:r>
      <w:proofErr w:type="spellEnd"/>
      <w:r>
        <w:t>) on both port 443 and port 8080</w:t>
      </w:r>
    </w:p>
    <w:p w14:paraId="597B5E29" w14:textId="77777777" w:rsidR="007A693B" w:rsidRDefault="00000000">
      <w:pPr>
        <w:pStyle w:val="ListParagraph"/>
        <w:numPr>
          <w:ilvl w:val="0"/>
          <w:numId w:val="2"/>
        </w:numPr>
        <w:spacing w:after="60"/>
      </w:pPr>
      <w:r>
        <w:t xml:space="preserve">API route discovery via combinatorial controller × action fuzzing using </w:t>
      </w:r>
      <w:proofErr w:type="spellStart"/>
      <w:r>
        <w:t>ffuf</w:t>
      </w:r>
      <w:proofErr w:type="spellEnd"/>
      <w:r>
        <w:t xml:space="preserve"> (expanded wordlists)</w:t>
      </w:r>
    </w:p>
    <w:p w14:paraId="6CD82CF9" w14:textId="77777777" w:rsidR="007A693B" w:rsidRDefault="00000000">
      <w:pPr>
        <w:pStyle w:val="ListParagraph"/>
        <w:numPr>
          <w:ilvl w:val="0"/>
          <w:numId w:val="2"/>
        </w:numPr>
        <w:spacing w:after="60"/>
      </w:pPr>
      <w:r>
        <w:t>Authentication enforcement testing on all discovered routes — with and without authorization headers</w:t>
      </w:r>
    </w:p>
    <w:p w14:paraId="3C4243BE" w14:textId="77777777" w:rsidR="007A693B" w:rsidRDefault="00000000">
      <w:pPr>
        <w:pStyle w:val="ListParagraph"/>
        <w:numPr>
          <w:ilvl w:val="0"/>
          <w:numId w:val="2"/>
        </w:numPr>
        <w:spacing w:after="60"/>
      </w:pPr>
      <w:r>
        <w:t>Rate limiting verification — 20 rapid consecutive requests with invalid bearer tokens</w:t>
      </w:r>
    </w:p>
    <w:p w14:paraId="552DB075" w14:textId="77777777" w:rsidR="007A693B" w:rsidRDefault="00000000">
      <w:pPr>
        <w:pStyle w:val="ListParagraph"/>
        <w:numPr>
          <w:ilvl w:val="0"/>
          <w:numId w:val="2"/>
        </w:numPr>
        <w:spacing w:after="60"/>
      </w:pPr>
      <w:r>
        <w:t xml:space="preserve">JWT algorithm confusion: </w:t>
      </w:r>
      <w:proofErr w:type="spellStart"/>
      <w:proofErr w:type="gramStart"/>
      <w:r>
        <w:t>alg:none</w:t>
      </w:r>
      <w:proofErr w:type="spellEnd"/>
      <w:proofErr w:type="gramEnd"/>
      <w:r>
        <w:t xml:space="preserve"> bypass attempt using a hand-crafted unsigned token</w:t>
      </w:r>
    </w:p>
    <w:p w14:paraId="54D74993" w14:textId="77777777" w:rsidR="007A693B" w:rsidRDefault="00000000">
      <w:pPr>
        <w:pStyle w:val="ListParagraph"/>
        <w:numPr>
          <w:ilvl w:val="0"/>
          <w:numId w:val="2"/>
        </w:numPr>
        <w:spacing w:after="60"/>
      </w:pPr>
      <w:r>
        <w:t>Mass assignment: extraneous privilege-escalation fields (</w:t>
      </w:r>
      <w:proofErr w:type="spellStart"/>
      <w:r>
        <w:t>IsAdmin</w:t>
      </w:r>
      <w:proofErr w:type="spellEnd"/>
      <w:r>
        <w:t xml:space="preserve">, </w:t>
      </w:r>
      <w:proofErr w:type="spellStart"/>
      <w:r>
        <w:t>ForceDelete</w:t>
      </w:r>
      <w:proofErr w:type="spellEnd"/>
      <w:r>
        <w:t>) injected into delete request body</w:t>
      </w:r>
    </w:p>
    <w:p w14:paraId="622E7AC5" w14:textId="77777777" w:rsidR="007A693B" w:rsidRDefault="00000000">
      <w:pPr>
        <w:pStyle w:val="ListParagraph"/>
        <w:numPr>
          <w:ilvl w:val="0"/>
          <w:numId w:val="2"/>
        </w:numPr>
        <w:spacing w:after="60"/>
      </w:pPr>
      <w:r>
        <w:t>JSON type confusion: array values submitted in place of expected string values (</w:t>
      </w:r>
      <w:proofErr w:type="spellStart"/>
      <w:r>
        <w:t>DocumentId</w:t>
      </w:r>
      <w:proofErr w:type="spellEnd"/>
      <w:r>
        <w:t xml:space="preserve"> field)</w:t>
      </w:r>
    </w:p>
    <w:p w14:paraId="2C28C6C3" w14:textId="77777777" w:rsidR="007A693B" w:rsidRDefault="00000000">
      <w:pPr>
        <w:pStyle w:val="ListParagraph"/>
        <w:numPr>
          <w:ilvl w:val="0"/>
          <w:numId w:val="2"/>
        </w:numPr>
        <w:spacing w:after="60"/>
      </w:pPr>
      <w:r>
        <w:t xml:space="preserve">Path traversal via crafted filename in multipart upload </w:t>
      </w:r>
      <w:proofErr w:type="gramStart"/>
      <w:r>
        <w:t>(../..</w:t>
      </w:r>
      <w:proofErr w:type="gramEnd"/>
      <w:r>
        <w:t>/etc/passwd pattern)</w:t>
      </w:r>
    </w:p>
    <w:p w14:paraId="335DEF99" w14:textId="77777777" w:rsidR="007A693B" w:rsidRDefault="00000000">
      <w:pPr>
        <w:pStyle w:val="ListParagraph"/>
        <w:numPr>
          <w:ilvl w:val="0"/>
          <w:numId w:val="2"/>
        </w:numPr>
        <w:spacing w:after="60"/>
      </w:pPr>
      <w:r>
        <w:t>XSS via crafted filename in multipart upload (&lt;script&gt; tag injection pattern)</w:t>
      </w:r>
    </w:p>
    <w:p w14:paraId="35BD825F" w14:textId="77777777" w:rsidR="007A693B" w:rsidRDefault="00000000">
      <w:pPr>
        <w:pStyle w:val="ListParagraph"/>
        <w:numPr>
          <w:ilvl w:val="0"/>
          <w:numId w:val="2"/>
        </w:numPr>
        <w:spacing w:after="60"/>
      </w:pPr>
      <w:r>
        <w:t xml:space="preserve">SQL injection via </w:t>
      </w:r>
      <w:proofErr w:type="spellStart"/>
      <w:r>
        <w:t>DocumentId</w:t>
      </w:r>
      <w:proofErr w:type="spellEnd"/>
      <w:r>
        <w:t xml:space="preserve"> field (error-based pattern: 1 OR 1=1--)</w:t>
      </w:r>
    </w:p>
    <w:p w14:paraId="423F3C6C" w14:textId="77777777" w:rsidR="007A693B" w:rsidRDefault="00000000">
      <w:pPr>
        <w:pStyle w:val="ListParagraph"/>
        <w:numPr>
          <w:ilvl w:val="0"/>
          <w:numId w:val="2"/>
        </w:numPr>
        <w:spacing w:after="60"/>
      </w:pPr>
      <w:r>
        <w:t>Content-Type smuggling: payload submitted under non-matching Content-Type headers</w:t>
      </w:r>
    </w:p>
    <w:p w14:paraId="0EFDC0C5" w14:textId="77777777" w:rsidR="007A693B" w:rsidRDefault="00000000">
      <w:pPr>
        <w:pStyle w:val="ListParagraph"/>
        <w:numPr>
          <w:ilvl w:val="0"/>
          <w:numId w:val="2"/>
        </w:numPr>
        <w:spacing w:after="60"/>
      </w:pPr>
      <w:r>
        <w:t>HTTP verb/method tampering across all discovered routes</w:t>
      </w:r>
    </w:p>
    <w:p w14:paraId="37D90E9F" w14:textId="77777777" w:rsidR="007A693B" w:rsidRDefault="00000000">
      <w:pPr>
        <w:pStyle w:val="ListParagraph"/>
        <w:numPr>
          <w:ilvl w:val="0"/>
          <w:numId w:val="2"/>
        </w:numPr>
        <w:spacing w:after="60"/>
      </w:pPr>
      <w:r>
        <w:t>CORS policy analysis using OPTIONS preflight with untrusted Origin headers</w:t>
      </w:r>
    </w:p>
    <w:p w14:paraId="1D12C76D" w14:textId="77777777" w:rsidR="007A693B" w:rsidRDefault="00000000">
      <w:pPr>
        <w:pStyle w:val="ListParagraph"/>
        <w:numPr>
          <w:ilvl w:val="0"/>
          <w:numId w:val="2"/>
        </w:numPr>
        <w:spacing w:after="60"/>
      </w:pPr>
      <w:r>
        <w:t>Open redirect testing via query parameters (</w:t>
      </w:r>
      <w:proofErr w:type="spellStart"/>
      <w:r>
        <w:t>returnUrl</w:t>
      </w:r>
      <w:proofErr w:type="spellEnd"/>
      <w:r>
        <w:t xml:space="preserve">, </w:t>
      </w:r>
      <w:proofErr w:type="spellStart"/>
      <w:r>
        <w:t>redirectUri</w:t>
      </w:r>
      <w:proofErr w:type="spellEnd"/>
      <w:r>
        <w:t>)</w:t>
      </w:r>
    </w:p>
    <w:p w14:paraId="74795605" w14:textId="77777777" w:rsidR="007A693B" w:rsidRDefault="00000000">
      <w:pPr>
        <w:pStyle w:val="ListParagraph"/>
        <w:numPr>
          <w:ilvl w:val="0"/>
          <w:numId w:val="2"/>
        </w:numPr>
        <w:spacing w:after="60"/>
      </w:pPr>
      <w:r>
        <w:t>Parameter pollution via duplicate JSON keys</w:t>
      </w:r>
    </w:p>
    <w:p w14:paraId="6DE5EB36" w14:textId="77777777" w:rsidR="007A693B" w:rsidRDefault="00000000">
      <w:pPr>
        <w:pStyle w:val="ListParagraph"/>
        <w:numPr>
          <w:ilvl w:val="0"/>
          <w:numId w:val="2"/>
        </w:numPr>
        <w:spacing w:after="60"/>
      </w:pPr>
      <w:r>
        <w:t>Case-sensitivity route bypass (uppercase vs lowercase path testing)</w:t>
      </w:r>
    </w:p>
    <w:p w14:paraId="287D57F3" w14:textId="77777777" w:rsidR="007A693B" w:rsidRDefault="00000000">
      <w:pPr>
        <w:pStyle w:val="ListParagraph"/>
        <w:numPr>
          <w:ilvl w:val="0"/>
          <w:numId w:val="2"/>
        </w:numPr>
        <w:spacing w:after="60"/>
      </w:pPr>
      <w:r>
        <w:t>Response header fingerprinting for framework/version disclosure</w:t>
      </w:r>
    </w:p>
    <w:p w14:paraId="6BA3DD51" w14:textId="77777777" w:rsidR="007A693B" w:rsidRDefault="00000000">
      <w:pPr>
        <w:pStyle w:val="ListParagraph"/>
        <w:numPr>
          <w:ilvl w:val="0"/>
          <w:numId w:val="2"/>
        </w:numPr>
        <w:spacing w:after="60"/>
      </w:pPr>
      <w:r>
        <w:t>TLS/certificate configuration review</w:t>
      </w:r>
    </w:p>
    <w:p w14:paraId="086E56AE" w14:textId="77777777" w:rsidR="007A693B" w:rsidRDefault="00000000">
      <w:pPr>
        <w:pStyle w:val="ListParagraph"/>
        <w:numPr>
          <w:ilvl w:val="0"/>
          <w:numId w:val="2"/>
        </w:numPr>
        <w:spacing w:after="60"/>
      </w:pPr>
      <w:r>
        <w:t>robots.txt content review</w:t>
      </w:r>
    </w:p>
    <w:p w14:paraId="0BFFF435" w14:textId="77777777" w:rsidR="007A693B" w:rsidRDefault="00000000">
      <w:pPr>
        <w:pStyle w:val="Heading1"/>
        <w:spacing w:before="300" w:after="150"/>
      </w:pPr>
      <w:r>
        <w:rPr>
          <w:b/>
          <w:bCs/>
        </w:rPr>
        <w:t>3. Target Overview</w:t>
      </w:r>
    </w:p>
    <w:p w14:paraId="7548420F" w14:textId="77777777" w:rsidR="007A693B" w:rsidRDefault="00000000">
      <w:pPr>
        <w:spacing w:after="120"/>
      </w:pPr>
      <w:r>
        <w:t>doclibapi-staging.e2sys.org is the Document Library backend API for the E2Sys platform. Based on the routes discovered, it manages two primary operations: document upload (POST /</w:t>
      </w:r>
      <w:proofErr w:type="spellStart"/>
      <w:r>
        <w:t>api</w:t>
      </w:r>
      <w:proofErr w:type="spellEnd"/>
      <w:r>
        <w:t>/document/upload, accepting multipart/form-data) and document deletion (DELETE /</w:t>
      </w:r>
      <w:proofErr w:type="spellStart"/>
      <w:r>
        <w:t>api</w:t>
      </w:r>
      <w:proofErr w:type="spellEnd"/>
      <w:r>
        <w:t xml:space="preserve">/document/delete, accepting JSON with a </w:t>
      </w:r>
      <w:proofErr w:type="spellStart"/>
      <w:r>
        <w:t>DocumentId</w:t>
      </w:r>
      <w:proofErr w:type="spellEnd"/>
      <w:r>
        <w:t xml:space="preserve"> field). Both endpoints correctly require bearer token authentication.</w:t>
      </w:r>
    </w:p>
    <w:p w14:paraId="701B2B1D" w14:textId="77777777" w:rsidR="007A693B" w:rsidRDefault="00000000">
      <w:pPr>
        <w:spacing w:after="120"/>
      </w:pPr>
      <w:r>
        <w:t>The service is fronted by Cloudflare on standard port 443/HTTPS. However, a comprehensive port scan conducted via the Pegasus security platform identified several additional open ports on the underlying infrastructure associated with this hostname, including port 8080 serving HTTP with directory listing enabled, and ports 2087 and 8443 returning Cloudflare 521 errors (origin unreachable). Port 25 (SMTP) was also identified but was not reachable during testing, likely filtered at the Cloudflare edge.</w:t>
      </w:r>
    </w:p>
    <w:p w14:paraId="5D51E681" w14:textId="77777777" w:rsidR="007A693B" w:rsidRDefault="00000000">
      <w:pPr>
        <w:spacing w:after="120"/>
      </w:pPr>
      <w:r>
        <w:t>The application is built on ASP.NET Core (.NET 8), consistent with the rest of the E2Sys platform. TLS is handled at the Cloudflare edge, and the service shares the same wildcard-style certificate (CN=e2sys.org, issued by Google Trust Services, valid June 12 – September 10</w:t>
      </w:r>
      <w:proofErr w:type="gramStart"/>
      <w:r>
        <w:t xml:space="preserve"> 2026</w:t>
      </w:r>
      <w:proofErr w:type="gramEnd"/>
      <w:r>
        <w:t>) used across all E2Sys staging subdomains.</w:t>
      </w:r>
    </w:p>
    <w:p w14:paraId="2A04BD27" w14:textId="77777777" w:rsidR="007A693B" w:rsidRDefault="00000000">
      <w:pPr>
        <w:spacing w:after="120"/>
      </w:pPr>
      <w:r>
        <w:t xml:space="preserve">API route discovery via combinatorial </w:t>
      </w:r>
      <w:proofErr w:type="spellStart"/>
      <w:r>
        <w:t>ffuf</w:t>
      </w:r>
      <w:proofErr w:type="spellEnd"/>
      <w:r>
        <w:t xml:space="preserve"> fuzzing confirmed exactly two active routes on this host:</w:t>
      </w:r>
    </w:p>
    <w:p w14:paraId="12D9564A" w14:textId="77777777" w:rsidR="007A693B" w:rsidRDefault="00000000">
      <w:pPr>
        <w:pStyle w:val="ListParagraph"/>
        <w:numPr>
          <w:ilvl w:val="0"/>
          <w:numId w:val="2"/>
        </w:numPr>
        <w:spacing w:after="60"/>
      </w:pPr>
      <w:r>
        <w:t>POST /</w:t>
      </w:r>
      <w:proofErr w:type="spellStart"/>
      <w:r>
        <w:t>api</w:t>
      </w:r>
      <w:proofErr w:type="spellEnd"/>
      <w:r>
        <w:t xml:space="preserve">/document/upload — Accepts multipart/form-data with a required </w:t>
      </w:r>
      <w:proofErr w:type="spellStart"/>
      <w:r>
        <w:t>formFile</w:t>
      </w:r>
      <w:proofErr w:type="spellEnd"/>
      <w:r>
        <w:t xml:space="preserve"> field. Returns 401 Unauthorized when called without a valid bearer token. Returns 400 with field-name disclosure when called without the required </w:t>
      </w:r>
      <w:proofErr w:type="spellStart"/>
      <w:r>
        <w:t>formFile</w:t>
      </w:r>
      <w:proofErr w:type="spellEnd"/>
      <w:r>
        <w:t xml:space="preserve"> field (validation-before-authorization ordering issue — see F-04).</w:t>
      </w:r>
    </w:p>
    <w:p w14:paraId="36D0158C" w14:textId="77777777" w:rsidR="007A693B" w:rsidRDefault="00000000">
      <w:pPr>
        <w:pStyle w:val="ListParagraph"/>
        <w:numPr>
          <w:ilvl w:val="0"/>
          <w:numId w:val="2"/>
        </w:numPr>
        <w:spacing w:after="60"/>
      </w:pPr>
      <w:r>
        <w:t>DELETE /</w:t>
      </w:r>
      <w:proofErr w:type="spellStart"/>
      <w:r>
        <w:t>api</w:t>
      </w:r>
      <w:proofErr w:type="spellEnd"/>
      <w:r>
        <w:t xml:space="preserve">/document/delete — Accepts JSON with a </w:t>
      </w:r>
      <w:proofErr w:type="spellStart"/>
      <w:r>
        <w:t>DocumentId</w:t>
      </w:r>
      <w:proofErr w:type="spellEnd"/>
      <w:r>
        <w:t xml:space="preserve"> field. Returns 401 Unauthorized regardless of payload completeness — authorization is checked before model validation on this endpoint, consistent with more secure ordering.</w:t>
      </w:r>
    </w:p>
    <w:p w14:paraId="67D76C55" w14:textId="77777777" w:rsidR="007A693B" w:rsidRDefault="00000000">
      <w:pPr>
        <w:pStyle w:val="Heading1"/>
        <w:spacing w:before="300" w:after="150"/>
      </w:pPr>
      <w:r>
        <w:rPr>
          <w:b/>
          <w:bCs/>
        </w:rPr>
        <w:lastRenderedPageBreak/>
        <w:t>4. Findings Summary</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00"/>
        <w:gridCol w:w="4400"/>
        <w:gridCol w:w="1800"/>
        <w:gridCol w:w="2000"/>
      </w:tblGrid>
      <w:tr w:rsidR="007A693B" w14:paraId="52FEB490" w14:textId="77777777">
        <w:tblPrEx>
          <w:tblCellMar>
            <w:top w:w="0" w:type="dxa"/>
            <w:bottom w:w="0" w:type="dxa"/>
          </w:tblCellMar>
        </w:tblPrEx>
        <w:trPr>
          <w:tblHeader/>
        </w:trPr>
        <w:tc>
          <w:tcPr>
            <w:tcW w:w="1200" w:type="dxa"/>
            <w:shd w:val="clear" w:color="auto" w:fill="1F3864"/>
            <w:tcMar>
              <w:top w:w="60" w:type="dxa"/>
              <w:left w:w="100" w:type="dxa"/>
              <w:bottom w:w="60" w:type="dxa"/>
              <w:right w:w="100" w:type="dxa"/>
            </w:tcMar>
          </w:tcPr>
          <w:p w14:paraId="4E63D5DD" w14:textId="77777777" w:rsidR="007A693B" w:rsidRDefault="00000000">
            <w:r>
              <w:rPr>
                <w:b/>
                <w:bCs/>
                <w:color w:val="FFFFFF"/>
              </w:rPr>
              <w:t>ID</w:t>
            </w:r>
          </w:p>
        </w:tc>
        <w:tc>
          <w:tcPr>
            <w:tcW w:w="4400" w:type="dxa"/>
            <w:shd w:val="clear" w:color="auto" w:fill="1F3864"/>
            <w:tcMar>
              <w:top w:w="60" w:type="dxa"/>
              <w:left w:w="100" w:type="dxa"/>
              <w:bottom w:w="60" w:type="dxa"/>
              <w:right w:w="100" w:type="dxa"/>
            </w:tcMar>
          </w:tcPr>
          <w:p w14:paraId="67106915" w14:textId="77777777" w:rsidR="007A693B" w:rsidRDefault="00000000">
            <w:r>
              <w:rPr>
                <w:b/>
                <w:bCs/>
                <w:color w:val="FFFFFF"/>
              </w:rPr>
              <w:t>Finding</w:t>
            </w:r>
          </w:p>
        </w:tc>
        <w:tc>
          <w:tcPr>
            <w:tcW w:w="1800" w:type="dxa"/>
            <w:shd w:val="clear" w:color="auto" w:fill="1F3864"/>
            <w:tcMar>
              <w:top w:w="60" w:type="dxa"/>
              <w:left w:w="100" w:type="dxa"/>
              <w:bottom w:w="60" w:type="dxa"/>
              <w:right w:w="100" w:type="dxa"/>
            </w:tcMar>
          </w:tcPr>
          <w:p w14:paraId="7B9C36BF" w14:textId="77777777" w:rsidR="007A693B" w:rsidRDefault="00000000">
            <w:pPr>
              <w:jc w:val="center"/>
            </w:pPr>
            <w:r>
              <w:rPr>
                <w:b/>
                <w:bCs/>
                <w:color w:val="FFFFFF"/>
              </w:rPr>
              <w:t>Severity</w:t>
            </w:r>
          </w:p>
        </w:tc>
        <w:tc>
          <w:tcPr>
            <w:tcW w:w="2000" w:type="dxa"/>
            <w:shd w:val="clear" w:color="auto" w:fill="1F3864"/>
            <w:tcMar>
              <w:top w:w="60" w:type="dxa"/>
              <w:left w:w="100" w:type="dxa"/>
              <w:bottom w:w="60" w:type="dxa"/>
              <w:right w:w="100" w:type="dxa"/>
            </w:tcMar>
          </w:tcPr>
          <w:p w14:paraId="32ED41B6" w14:textId="77777777" w:rsidR="007A693B" w:rsidRDefault="00000000">
            <w:r>
              <w:rPr>
                <w:b/>
                <w:bCs/>
                <w:color w:val="FFFFFF"/>
              </w:rPr>
              <w:t>Status</w:t>
            </w:r>
          </w:p>
        </w:tc>
      </w:tr>
      <w:tr w:rsidR="007A693B" w14:paraId="3CBD8A4D" w14:textId="77777777">
        <w:tblPrEx>
          <w:tblCellMar>
            <w:top w:w="0" w:type="dxa"/>
            <w:bottom w:w="0" w:type="dxa"/>
          </w:tblCellMar>
        </w:tblPrEx>
        <w:tc>
          <w:tcPr>
            <w:tcW w:w="1200" w:type="dxa"/>
            <w:tcMar>
              <w:top w:w="60" w:type="dxa"/>
              <w:left w:w="100" w:type="dxa"/>
              <w:bottom w:w="60" w:type="dxa"/>
              <w:right w:w="100" w:type="dxa"/>
            </w:tcMar>
          </w:tcPr>
          <w:p w14:paraId="1061E32A" w14:textId="77777777" w:rsidR="007A693B" w:rsidRDefault="00000000">
            <w:r>
              <w:rPr>
                <w:color w:val="000000"/>
              </w:rPr>
              <w:t>F-01</w:t>
            </w:r>
          </w:p>
        </w:tc>
        <w:tc>
          <w:tcPr>
            <w:tcW w:w="4400" w:type="dxa"/>
            <w:tcMar>
              <w:top w:w="60" w:type="dxa"/>
              <w:left w:w="100" w:type="dxa"/>
              <w:bottom w:w="60" w:type="dxa"/>
              <w:right w:w="100" w:type="dxa"/>
            </w:tcMar>
          </w:tcPr>
          <w:p w14:paraId="1654767C" w14:textId="77777777" w:rsidR="007A693B" w:rsidRDefault="00000000">
            <w:r>
              <w:rPr>
                <w:color w:val="000000"/>
              </w:rPr>
              <w:t>Exposed unencrypted HTTP on port 8080 with directory listing enabled</w:t>
            </w:r>
          </w:p>
        </w:tc>
        <w:tc>
          <w:tcPr>
            <w:tcW w:w="1800" w:type="dxa"/>
            <w:shd w:val="clear" w:color="auto" w:fill="FFC000"/>
            <w:tcMar>
              <w:top w:w="60" w:type="dxa"/>
              <w:left w:w="100" w:type="dxa"/>
              <w:bottom w:w="60" w:type="dxa"/>
              <w:right w:w="100" w:type="dxa"/>
            </w:tcMar>
          </w:tcPr>
          <w:p w14:paraId="41523DAD" w14:textId="77777777" w:rsidR="007A693B" w:rsidRDefault="00000000">
            <w:pPr>
              <w:jc w:val="center"/>
            </w:pPr>
            <w:r>
              <w:rPr>
                <w:b/>
                <w:bCs/>
                <w:color w:val="1F2937"/>
              </w:rPr>
              <w:t>Medium</w:t>
            </w:r>
          </w:p>
        </w:tc>
        <w:tc>
          <w:tcPr>
            <w:tcW w:w="2000" w:type="dxa"/>
            <w:tcMar>
              <w:top w:w="60" w:type="dxa"/>
              <w:left w:w="100" w:type="dxa"/>
              <w:bottom w:w="60" w:type="dxa"/>
              <w:right w:w="100" w:type="dxa"/>
            </w:tcMar>
          </w:tcPr>
          <w:p w14:paraId="0B14EC65" w14:textId="77777777" w:rsidR="007A693B" w:rsidRDefault="00000000">
            <w:r>
              <w:rPr>
                <w:color w:val="000000"/>
              </w:rPr>
              <w:t>Open</w:t>
            </w:r>
          </w:p>
        </w:tc>
      </w:tr>
      <w:tr w:rsidR="007A693B" w14:paraId="627C69A3" w14:textId="77777777">
        <w:tblPrEx>
          <w:tblCellMar>
            <w:top w:w="0" w:type="dxa"/>
            <w:bottom w:w="0" w:type="dxa"/>
          </w:tblCellMar>
        </w:tblPrEx>
        <w:tc>
          <w:tcPr>
            <w:tcW w:w="1200" w:type="dxa"/>
            <w:tcMar>
              <w:top w:w="60" w:type="dxa"/>
              <w:left w:w="100" w:type="dxa"/>
              <w:bottom w:w="60" w:type="dxa"/>
              <w:right w:w="100" w:type="dxa"/>
            </w:tcMar>
          </w:tcPr>
          <w:p w14:paraId="4E6F7ADF" w14:textId="77777777" w:rsidR="007A693B" w:rsidRDefault="00000000">
            <w:r>
              <w:rPr>
                <w:color w:val="000000"/>
              </w:rPr>
              <w:t>F-02</w:t>
            </w:r>
          </w:p>
        </w:tc>
        <w:tc>
          <w:tcPr>
            <w:tcW w:w="4400" w:type="dxa"/>
            <w:tcMar>
              <w:top w:w="60" w:type="dxa"/>
              <w:left w:w="100" w:type="dxa"/>
              <w:bottom w:w="60" w:type="dxa"/>
              <w:right w:w="100" w:type="dxa"/>
            </w:tcMar>
          </w:tcPr>
          <w:p w14:paraId="25C9A11E" w14:textId="77777777" w:rsidR="007A693B" w:rsidRDefault="00000000">
            <w:r>
              <w:rPr>
                <w:color w:val="000000"/>
              </w:rPr>
              <w:t>Wildcard CORS policy (Access-Control-Allow-Origin: *)</w:t>
            </w:r>
          </w:p>
        </w:tc>
        <w:tc>
          <w:tcPr>
            <w:tcW w:w="1800" w:type="dxa"/>
            <w:shd w:val="clear" w:color="auto" w:fill="FFC000"/>
            <w:tcMar>
              <w:top w:w="60" w:type="dxa"/>
              <w:left w:w="100" w:type="dxa"/>
              <w:bottom w:w="60" w:type="dxa"/>
              <w:right w:w="100" w:type="dxa"/>
            </w:tcMar>
          </w:tcPr>
          <w:p w14:paraId="4336C926" w14:textId="77777777" w:rsidR="007A693B" w:rsidRDefault="00000000">
            <w:pPr>
              <w:jc w:val="center"/>
            </w:pPr>
            <w:r>
              <w:rPr>
                <w:b/>
                <w:bCs/>
                <w:color w:val="1F2937"/>
              </w:rPr>
              <w:t>Medium</w:t>
            </w:r>
          </w:p>
        </w:tc>
        <w:tc>
          <w:tcPr>
            <w:tcW w:w="2000" w:type="dxa"/>
            <w:tcMar>
              <w:top w:w="60" w:type="dxa"/>
              <w:left w:w="100" w:type="dxa"/>
              <w:bottom w:w="60" w:type="dxa"/>
              <w:right w:w="100" w:type="dxa"/>
            </w:tcMar>
          </w:tcPr>
          <w:p w14:paraId="27CF9B0F" w14:textId="77777777" w:rsidR="007A693B" w:rsidRDefault="00000000">
            <w:r>
              <w:rPr>
                <w:color w:val="000000"/>
              </w:rPr>
              <w:t>Open</w:t>
            </w:r>
          </w:p>
        </w:tc>
      </w:tr>
      <w:tr w:rsidR="007A693B" w14:paraId="2A9B8DD4" w14:textId="77777777">
        <w:tblPrEx>
          <w:tblCellMar>
            <w:top w:w="0" w:type="dxa"/>
            <w:bottom w:w="0" w:type="dxa"/>
          </w:tblCellMar>
        </w:tblPrEx>
        <w:tc>
          <w:tcPr>
            <w:tcW w:w="1200" w:type="dxa"/>
            <w:tcMar>
              <w:top w:w="60" w:type="dxa"/>
              <w:left w:w="100" w:type="dxa"/>
              <w:bottom w:w="60" w:type="dxa"/>
              <w:right w:w="100" w:type="dxa"/>
            </w:tcMar>
          </w:tcPr>
          <w:p w14:paraId="59ED6E3A" w14:textId="77777777" w:rsidR="007A693B" w:rsidRDefault="00000000">
            <w:r>
              <w:rPr>
                <w:color w:val="000000"/>
              </w:rPr>
              <w:t>F-03</w:t>
            </w:r>
          </w:p>
        </w:tc>
        <w:tc>
          <w:tcPr>
            <w:tcW w:w="4400" w:type="dxa"/>
            <w:tcMar>
              <w:top w:w="60" w:type="dxa"/>
              <w:left w:w="100" w:type="dxa"/>
              <w:bottom w:w="60" w:type="dxa"/>
              <w:right w:w="100" w:type="dxa"/>
            </w:tcMar>
          </w:tcPr>
          <w:p w14:paraId="04AA8303" w14:textId="77777777" w:rsidR="007A693B" w:rsidRDefault="00000000">
            <w:r>
              <w:rPr>
                <w:color w:val="000000"/>
              </w:rPr>
              <w:t>Missing HTTP security headers on API responses</w:t>
            </w:r>
          </w:p>
        </w:tc>
        <w:tc>
          <w:tcPr>
            <w:tcW w:w="1800" w:type="dxa"/>
            <w:shd w:val="clear" w:color="auto" w:fill="FFC000"/>
            <w:tcMar>
              <w:top w:w="60" w:type="dxa"/>
              <w:left w:w="100" w:type="dxa"/>
              <w:bottom w:w="60" w:type="dxa"/>
              <w:right w:w="100" w:type="dxa"/>
            </w:tcMar>
          </w:tcPr>
          <w:p w14:paraId="1C70B8B3" w14:textId="77777777" w:rsidR="007A693B" w:rsidRDefault="00000000">
            <w:pPr>
              <w:jc w:val="center"/>
            </w:pPr>
            <w:r>
              <w:rPr>
                <w:b/>
                <w:bCs/>
                <w:color w:val="1F2937"/>
              </w:rPr>
              <w:t>Medium</w:t>
            </w:r>
          </w:p>
        </w:tc>
        <w:tc>
          <w:tcPr>
            <w:tcW w:w="2000" w:type="dxa"/>
            <w:tcMar>
              <w:top w:w="60" w:type="dxa"/>
              <w:left w:w="100" w:type="dxa"/>
              <w:bottom w:w="60" w:type="dxa"/>
              <w:right w:w="100" w:type="dxa"/>
            </w:tcMar>
          </w:tcPr>
          <w:p w14:paraId="2B6A5DC1" w14:textId="77777777" w:rsidR="007A693B" w:rsidRDefault="00000000">
            <w:r>
              <w:rPr>
                <w:color w:val="000000"/>
              </w:rPr>
              <w:t>Open</w:t>
            </w:r>
          </w:p>
        </w:tc>
      </w:tr>
      <w:tr w:rsidR="007A693B" w14:paraId="6C34914C" w14:textId="77777777">
        <w:tblPrEx>
          <w:tblCellMar>
            <w:top w:w="0" w:type="dxa"/>
            <w:bottom w:w="0" w:type="dxa"/>
          </w:tblCellMar>
        </w:tblPrEx>
        <w:tc>
          <w:tcPr>
            <w:tcW w:w="1200" w:type="dxa"/>
            <w:tcMar>
              <w:top w:w="60" w:type="dxa"/>
              <w:left w:w="100" w:type="dxa"/>
              <w:bottom w:w="60" w:type="dxa"/>
              <w:right w:w="100" w:type="dxa"/>
            </w:tcMar>
          </w:tcPr>
          <w:p w14:paraId="2C9CDA41" w14:textId="77777777" w:rsidR="007A693B" w:rsidRDefault="00000000">
            <w:r>
              <w:rPr>
                <w:color w:val="000000"/>
              </w:rPr>
              <w:t>F-04</w:t>
            </w:r>
          </w:p>
        </w:tc>
        <w:tc>
          <w:tcPr>
            <w:tcW w:w="4400" w:type="dxa"/>
            <w:tcMar>
              <w:top w:w="60" w:type="dxa"/>
              <w:left w:w="100" w:type="dxa"/>
              <w:bottom w:w="60" w:type="dxa"/>
              <w:right w:w="100" w:type="dxa"/>
            </w:tcMar>
          </w:tcPr>
          <w:p w14:paraId="186DBA18" w14:textId="77777777" w:rsidR="007A693B" w:rsidRDefault="00000000">
            <w:r>
              <w:rPr>
                <w:color w:val="000000"/>
              </w:rPr>
              <w:t>Validation-before-authorization ordering on upload endpoint leaks field name</w:t>
            </w:r>
          </w:p>
        </w:tc>
        <w:tc>
          <w:tcPr>
            <w:tcW w:w="1800" w:type="dxa"/>
            <w:shd w:val="clear" w:color="auto" w:fill="92D050"/>
            <w:tcMar>
              <w:top w:w="60" w:type="dxa"/>
              <w:left w:w="100" w:type="dxa"/>
              <w:bottom w:w="60" w:type="dxa"/>
              <w:right w:w="100" w:type="dxa"/>
            </w:tcMar>
          </w:tcPr>
          <w:p w14:paraId="4488F353" w14:textId="77777777" w:rsidR="007A693B" w:rsidRDefault="00000000">
            <w:pPr>
              <w:jc w:val="center"/>
            </w:pPr>
            <w:r>
              <w:rPr>
                <w:b/>
                <w:bCs/>
                <w:color w:val="1F2937"/>
              </w:rPr>
              <w:t>Low</w:t>
            </w:r>
          </w:p>
        </w:tc>
        <w:tc>
          <w:tcPr>
            <w:tcW w:w="2000" w:type="dxa"/>
            <w:tcMar>
              <w:top w:w="60" w:type="dxa"/>
              <w:left w:w="100" w:type="dxa"/>
              <w:bottom w:w="60" w:type="dxa"/>
              <w:right w:w="100" w:type="dxa"/>
            </w:tcMar>
          </w:tcPr>
          <w:p w14:paraId="54EB915D" w14:textId="77777777" w:rsidR="007A693B" w:rsidRDefault="00000000">
            <w:r>
              <w:rPr>
                <w:color w:val="000000"/>
              </w:rPr>
              <w:t>Open</w:t>
            </w:r>
          </w:p>
        </w:tc>
      </w:tr>
    </w:tbl>
    <w:p w14:paraId="37B6FBC2" w14:textId="77777777" w:rsidR="007A693B" w:rsidRDefault="00000000">
      <w:r>
        <w:br w:type="page"/>
      </w:r>
    </w:p>
    <w:p w14:paraId="01E511BB" w14:textId="77777777" w:rsidR="007A693B" w:rsidRDefault="00000000">
      <w:pPr>
        <w:pStyle w:val="Heading1"/>
        <w:spacing w:before="300" w:after="150"/>
      </w:pPr>
      <w:r>
        <w:rPr>
          <w:b/>
          <w:bCs/>
        </w:rPr>
        <w:lastRenderedPageBreak/>
        <w:t>5. Detailed Findings</w:t>
      </w:r>
    </w:p>
    <w:p w14:paraId="4BE5D4A7" w14:textId="77777777" w:rsidR="007A693B" w:rsidRDefault="00000000">
      <w:pPr>
        <w:pStyle w:val="Heading2"/>
        <w:spacing w:before="360" w:after="120"/>
      </w:pPr>
      <w:r>
        <w:rPr>
          <w:b/>
          <w:bCs/>
        </w:rPr>
        <w:t>F-01 — Exposed Unencrypted HTTP on Port 8080 with Directory Listing Enabled</w:t>
      </w:r>
    </w:p>
    <w:tbl>
      <w:tblPr>
        <w:tblW w:w="2200" w:type="dxa"/>
        <w:tblBorders>
          <w:top w:val="single" w:sz="2" w:space="0" w:color="999999"/>
          <w:left w:val="single" w:sz="2" w:space="0" w:color="999999"/>
          <w:bottom w:val="single" w:sz="2" w:space="0" w:color="999999"/>
          <w:right w:val="single" w:sz="2" w:space="0" w:color="999999"/>
          <w:insideH w:val="none" w:sz="0" w:space="0" w:color="FFFFFF"/>
          <w:insideV w:val="none" w:sz="0" w:space="0" w:color="FFFFFF"/>
        </w:tblBorders>
        <w:tblCellMar>
          <w:left w:w="10" w:type="dxa"/>
          <w:right w:w="10" w:type="dxa"/>
        </w:tblCellMar>
        <w:tblLook w:val="0000" w:firstRow="0" w:lastRow="0" w:firstColumn="0" w:lastColumn="0" w:noHBand="0" w:noVBand="0"/>
      </w:tblPr>
      <w:tblGrid>
        <w:gridCol w:w="2200"/>
      </w:tblGrid>
      <w:tr w:rsidR="007A693B" w14:paraId="0699093C" w14:textId="77777777">
        <w:tblPrEx>
          <w:tblCellMar>
            <w:top w:w="0" w:type="dxa"/>
            <w:bottom w:w="0" w:type="dxa"/>
          </w:tblCellMar>
        </w:tblPrEx>
        <w:tc>
          <w:tcPr>
            <w:tcW w:w="2200" w:type="dxa"/>
            <w:shd w:val="clear" w:color="auto" w:fill="FFC000"/>
            <w:tcMar>
              <w:top w:w="80" w:type="dxa"/>
              <w:left w:w="120" w:type="dxa"/>
              <w:bottom w:w="80" w:type="dxa"/>
              <w:right w:w="120" w:type="dxa"/>
            </w:tcMar>
          </w:tcPr>
          <w:p w14:paraId="4B1BDA78" w14:textId="77777777" w:rsidR="007A693B" w:rsidRDefault="00000000">
            <w:pPr>
              <w:jc w:val="center"/>
            </w:pPr>
            <w:r>
              <w:rPr>
                <w:b/>
                <w:bCs/>
                <w:color w:val="1F2937"/>
              </w:rPr>
              <w:t>SEVERITY: MEDIUM</w:t>
            </w:r>
          </w:p>
        </w:tc>
      </w:tr>
    </w:tbl>
    <w:p w14:paraId="3803FBE5" w14:textId="77777777" w:rsidR="007A693B" w:rsidRDefault="007A693B">
      <w:pPr>
        <w:spacing w:after="120"/>
      </w:pPr>
    </w:p>
    <w:p w14:paraId="0BE34368" w14:textId="77777777" w:rsidR="007A693B" w:rsidRDefault="00000000">
      <w:pPr>
        <w:spacing w:after="80"/>
      </w:pPr>
      <w:r>
        <w:rPr>
          <w:b/>
          <w:bCs/>
        </w:rPr>
        <w:t xml:space="preserve">CVSS 3.1 (estimated): </w:t>
      </w:r>
      <w:r>
        <w:t>5.8 (</w:t>
      </w:r>
      <w:proofErr w:type="gramStart"/>
      <w:r>
        <w:t>AV:N</w:t>
      </w:r>
      <w:proofErr w:type="gramEnd"/>
      <w:r>
        <w:t>/</w:t>
      </w:r>
      <w:proofErr w:type="gramStart"/>
      <w:r>
        <w:t>AC:L</w:t>
      </w:r>
      <w:proofErr w:type="gramEnd"/>
      <w:r>
        <w:t>/</w:t>
      </w:r>
      <w:proofErr w:type="gramStart"/>
      <w:r>
        <w:t>PR:N</w:t>
      </w:r>
      <w:proofErr w:type="gramEnd"/>
      <w:r>
        <w:t>/</w:t>
      </w:r>
      <w:proofErr w:type="gramStart"/>
      <w:r>
        <w:t>UI:N</w:t>
      </w:r>
      <w:proofErr w:type="gramEnd"/>
      <w:r>
        <w:t>/S:C/</w:t>
      </w:r>
      <w:proofErr w:type="gramStart"/>
      <w:r>
        <w:t>C:L</w:t>
      </w:r>
      <w:proofErr w:type="gramEnd"/>
      <w:r>
        <w:t>/</w:t>
      </w:r>
      <w:proofErr w:type="gramStart"/>
      <w:r>
        <w:t>I:N</w:t>
      </w:r>
      <w:proofErr w:type="gramEnd"/>
      <w:r>
        <w:t>/</w:t>
      </w:r>
      <w:proofErr w:type="gramStart"/>
      <w:r>
        <w:t>A:N</w:t>
      </w:r>
      <w:proofErr w:type="gramEnd"/>
      <w:r>
        <w:t>)</w:t>
      </w:r>
    </w:p>
    <w:p w14:paraId="289D9DA3" w14:textId="77777777" w:rsidR="007A693B" w:rsidRDefault="00000000">
      <w:pPr>
        <w:spacing w:after="80"/>
      </w:pPr>
      <w:r>
        <w:rPr>
          <w:b/>
          <w:bCs/>
        </w:rPr>
        <w:t xml:space="preserve">CWE: </w:t>
      </w:r>
      <w:r>
        <w:t>CWE-319: Cleartext Transmission of Sensitive Information / CWE-548: Exposure of Information Through Directory Listing</w:t>
      </w:r>
    </w:p>
    <w:p w14:paraId="41B53A2D" w14:textId="77777777" w:rsidR="007A693B" w:rsidRDefault="00000000">
      <w:pPr>
        <w:spacing w:before="100" w:after="60"/>
      </w:pPr>
      <w:r>
        <w:rPr>
          <w:b/>
          <w:bCs/>
          <w:i/>
          <w:iCs/>
        </w:rPr>
        <w:t>Description</w:t>
      </w:r>
    </w:p>
    <w:p w14:paraId="6085A085" w14:textId="77777777" w:rsidR="007A693B" w:rsidRDefault="00000000">
      <w:pPr>
        <w:spacing w:after="120"/>
      </w:pPr>
      <w:r>
        <w:t>A port scan of the infrastructure associated with doclibapi-staging.e2sys.org, conducted via the Pegasus security platform, identified port 8080/</w:t>
      </w:r>
      <w:proofErr w:type="spellStart"/>
      <w:r>
        <w:t>tcp</w:t>
      </w:r>
      <w:proofErr w:type="spellEnd"/>
      <w:r>
        <w:t xml:space="preserve"> as open and serving HTTP responses. Investigation of this port confirmed that it is accessible and returns HTTP 200 responses with Cloudflare proxy headers present, indicating it is being proxied through Cloudflare on this non-standard port.</w:t>
      </w:r>
    </w:p>
    <w:p w14:paraId="016BF5CC" w14:textId="77777777" w:rsidR="007A693B" w:rsidRDefault="00000000">
      <w:pPr>
        <w:spacing w:after="120"/>
      </w:pPr>
      <w:r>
        <w:t xml:space="preserve">The response body at the root path (http://doclibapi-staging.e2sys.org:8080/) is the same default nginx directory-listing page seen on other E2Sys staging services. While the directory listing itself currently shows no files (the </w:t>
      </w:r>
      <w:proofErr w:type="spellStart"/>
      <w:r>
        <w:t>tbody</w:t>
      </w:r>
      <w:proofErr w:type="spellEnd"/>
      <w:r>
        <w:t xml:space="preserve"> section is empty), the presence of a directory-listing-enabled static file server on an unencrypted HTTP port represents two distinct misconfigurations that require attention:</w:t>
      </w:r>
    </w:p>
    <w:p w14:paraId="25C140AB" w14:textId="77777777" w:rsidR="007A693B" w:rsidRDefault="00000000">
      <w:pPr>
        <w:spacing w:after="120"/>
      </w:pPr>
      <w:r>
        <w:t xml:space="preserve">First, traffic on port 8080 is transmitted over plain HTTP without TLS encryption. Although Cloudflare's edge is in the connection path on this port (confirmed by Server: </w:t>
      </w:r>
      <w:proofErr w:type="spellStart"/>
      <w:r>
        <w:t>cloudflare</w:t>
      </w:r>
      <w:proofErr w:type="spellEnd"/>
      <w:r>
        <w:t xml:space="preserve"> and CF-RAY response headers), the use of HTTP rather than HTTPS means any data transmitted via this port — including any future files that may be served here — would be served without transport-layer encryption, making it susceptible to interception on the network path between Cloudflare's edge and any client.</w:t>
      </w:r>
    </w:p>
    <w:p w14:paraId="01DAA463" w14:textId="77777777" w:rsidR="007A693B" w:rsidRDefault="00000000">
      <w:pPr>
        <w:spacing w:after="120"/>
      </w:pPr>
      <w:r>
        <w:t>Second, directory listing is enabled on this port with no authentication. While the root directory is currently empty, this represents a standing misconfiguration: if files are ever written to the directory served by this static file server (which appears to be the same nginx instance serving content on this host), they will be immediately browsable without any authentication requirement.</w:t>
      </w:r>
    </w:p>
    <w:p w14:paraId="3BE114C9" w14:textId="77777777" w:rsidR="007A693B" w:rsidRDefault="00000000">
      <w:pPr>
        <w:spacing w:after="120"/>
      </w:pPr>
      <w:r>
        <w:t xml:space="preserve">A comprehensive directory brute-force scan of port 8080 (150,000-entry </w:t>
      </w:r>
      <w:proofErr w:type="spellStart"/>
      <w:r>
        <w:t>raft</w:t>
      </w:r>
      <w:proofErr w:type="spellEnd"/>
      <w:r>
        <w:t>-medium-directories wordlist) confirmed no additional files or subdirectories are currently accessible. The API routes (/</w:t>
      </w:r>
      <w:proofErr w:type="spellStart"/>
      <w:r>
        <w:t>api</w:t>
      </w:r>
      <w:proofErr w:type="spellEnd"/>
      <w:r>
        <w:t>/document/upload, /</w:t>
      </w:r>
      <w:proofErr w:type="spellStart"/>
      <w:r>
        <w:t>api</w:t>
      </w:r>
      <w:proofErr w:type="spellEnd"/>
      <w:r>
        <w:t>/document/delete) are not accessible on port 8080 — they are only served via the ASP.NET Core API on port 443.</w:t>
      </w:r>
    </w:p>
    <w:p w14:paraId="44E748AA" w14:textId="77777777" w:rsidR="007A693B" w:rsidRDefault="00000000">
      <w:pPr>
        <w:spacing w:before="100" w:after="60"/>
      </w:pPr>
      <w:r>
        <w:rPr>
          <w:b/>
          <w:bCs/>
          <w:i/>
          <w:iCs/>
        </w:rPr>
        <w:t>Evidence</w:t>
      </w:r>
    </w:p>
    <w:p w14:paraId="77DB6830" w14:textId="77777777" w:rsidR="007A693B" w:rsidRDefault="00000000">
      <w:pPr>
        <w:pBdr>
          <w:top w:val="single" w:sz="2" w:space="0" w:color="CCCCCC"/>
          <w:left w:val="single" w:sz="2" w:space="0" w:color="CCCCCC"/>
          <w:bottom w:val="single" w:sz="2" w:space="0" w:color="CCCCCC"/>
          <w:right w:val="single" w:sz="2" w:space="0" w:color="CCCCCC"/>
        </w:pBdr>
        <w:shd w:val="clear" w:color="auto" w:fill="F2F2F2"/>
        <w:spacing w:after="120"/>
      </w:pPr>
      <w:r>
        <w:rPr>
          <w:rFonts w:ascii="Consolas" w:eastAsia="Consolas" w:hAnsi="Consolas" w:cs="Consolas"/>
          <w:sz w:val="18"/>
          <w:szCs w:val="18"/>
        </w:rPr>
        <w:t>Pegasus port scan results for doclibapi-staging.e2sys.org:   Port 25/</w:t>
      </w:r>
      <w:proofErr w:type="spellStart"/>
      <w:r>
        <w:rPr>
          <w:rFonts w:ascii="Consolas" w:eastAsia="Consolas" w:hAnsi="Consolas" w:cs="Consolas"/>
          <w:sz w:val="18"/>
          <w:szCs w:val="18"/>
        </w:rPr>
        <w:t>tcp</w:t>
      </w:r>
      <w:proofErr w:type="spellEnd"/>
      <w:r>
        <w:rPr>
          <w:rFonts w:ascii="Consolas" w:eastAsia="Consolas" w:hAnsi="Consolas" w:cs="Consolas"/>
          <w:sz w:val="18"/>
          <w:szCs w:val="18"/>
        </w:rPr>
        <w:t xml:space="preserve">  — Open (SMTP)   Port 80/</w:t>
      </w:r>
      <w:proofErr w:type="spellStart"/>
      <w:r>
        <w:rPr>
          <w:rFonts w:ascii="Consolas" w:eastAsia="Consolas" w:hAnsi="Consolas" w:cs="Consolas"/>
          <w:sz w:val="18"/>
          <w:szCs w:val="18"/>
        </w:rPr>
        <w:t>tcp</w:t>
      </w:r>
      <w:proofErr w:type="spellEnd"/>
      <w:r>
        <w:rPr>
          <w:rFonts w:ascii="Consolas" w:eastAsia="Consolas" w:hAnsi="Consolas" w:cs="Consolas"/>
          <w:sz w:val="18"/>
          <w:szCs w:val="18"/>
        </w:rPr>
        <w:t xml:space="preserve">  — Open (HTTP → redirects to HTTPS)   Port 443/</w:t>
      </w:r>
      <w:proofErr w:type="spellStart"/>
      <w:r>
        <w:rPr>
          <w:rFonts w:ascii="Consolas" w:eastAsia="Consolas" w:hAnsi="Consolas" w:cs="Consolas"/>
          <w:sz w:val="18"/>
          <w:szCs w:val="18"/>
        </w:rPr>
        <w:t>tcp</w:t>
      </w:r>
      <w:proofErr w:type="spellEnd"/>
      <w:r>
        <w:rPr>
          <w:rFonts w:ascii="Consolas" w:eastAsia="Consolas" w:hAnsi="Consolas" w:cs="Consolas"/>
          <w:sz w:val="18"/>
          <w:szCs w:val="18"/>
        </w:rPr>
        <w:t xml:space="preserve"> — Open (HTTPS, Cloudflare-fronted)   Port 2087/</w:t>
      </w:r>
      <w:proofErr w:type="spellStart"/>
      <w:r>
        <w:rPr>
          <w:rFonts w:ascii="Consolas" w:eastAsia="Consolas" w:hAnsi="Consolas" w:cs="Consolas"/>
          <w:sz w:val="18"/>
          <w:szCs w:val="18"/>
        </w:rPr>
        <w:t>tcp</w:t>
      </w:r>
      <w:proofErr w:type="spellEnd"/>
      <w:r>
        <w:rPr>
          <w:rFonts w:ascii="Consolas" w:eastAsia="Consolas" w:hAnsi="Consolas" w:cs="Consolas"/>
          <w:sz w:val="18"/>
          <w:szCs w:val="18"/>
        </w:rPr>
        <w:t xml:space="preserve"> — Open (Cloudflare 521, origin unreachable)   Port 8080/</w:t>
      </w:r>
      <w:proofErr w:type="spellStart"/>
      <w:r>
        <w:rPr>
          <w:rFonts w:ascii="Consolas" w:eastAsia="Consolas" w:hAnsi="Consolas" w:cs="Consolas"/>
          <w:sz w:val="18"/>
          <w:szCs w:val="18"/>
        </w:rPr>
        <w:t>tcp</w:t>
      </w:r>
      <w:proofErr w:type="spellEnd"/>
      <w:r>
        <w:rPr>
          <w:rFonts w:ascii="Consolas" w:eastAsia="Consolas" w:hAnsi="Consolas" w:cs="Consolas"/>
          <w:sz w:val="18"/>
          <w:szCs w:val="18"/>
        </w:rPr>
        <w:t xml:space="preserve"> — Open (HTTP, directory listing enabled)   Port 8443/</w:t>
      </w:r>
      <w:proofErr w:type="spellStart"/>
      <w:r>
        <w:rPr>
          <w:rFonts w:ascii="Consolas" w:eastAsia="Consolas" w:hAnsi="Consolas" w:cs="Consolas"/>
          <w:sz w:val="18"/>
          <w:szCs w:val="18"/>
        </w:rPr>
        <w:t>tcp</w:t>
      </w:r>
      <w:proofErr w:type="spellEnd"/>
      <w:r>
        <w:rPr>
          <w:rFonts w:ascii="Consolas" w:eastAsia="Consolas" w:hAnsi="Consolas" w:cs="Consolas"/>
          <w:sz w:val="18"/>
          <w:szCs w:val="18"/>
        </w:rPr>
        <w:t xml:space="preserve"> — Open (Cloudflare 521, origin unreachable)  GET http://doclibapi-staging.e2sys.org:8080/ HTTP/1.1 200 OK Server: </w:t>
      </w:r>
      <w:proofErr w:type="spellStart"/>
      <w:r>
        <w:rPr>
          <w:rFonts w:ascii="Consolas" w:eastAsia="Consolas" w:hAnsi="Consolas" w:cs="Consolas"/>
          <w:sz w:val="18"/>
          <w:szCs w:val="18"/>
        </w:rPr>
        <w:t>cloudflare</w:t>
      </w:r>
      <w:proofErr w:type="spellEnd"/>
      <w:r>
        <w:rPr>
          <w:rFonts w:ascii="Consolas" w:eastAsia="Consolas" w:hAnsi="Consolas" w:cs="Consolas"/>
          <w:sz w:val="18"/>
          <w:szCs w:val="18"/>
        </w:rPr>
        <w:t xml:space="preserve"> Content-Type: text/html; charset=utf-8  Response body: nginx default directory listing page (Index of /), </w:t>
      </w:r>
      <w:proofErr w:type="spellStart"/>
      <w:r>
        <w:rPr>
          <w:rFonts w:ascii="Consolas" w:eastAsia="Consolas" w:hAnsi="Consolas" w:cs="Consolas"/>
          <w:sz w:val="18"/>
          <w:szCs w:val="18"/>
        </w:rPr>
        <w:t>tbody</w:t>
      </w:r>
      <w:proofErr w:type="spellEnd"/>
      <w:r>
        <w:rPr>
          <w:rFonts w:ascii="Consolas" w:eastAsia="Consolas" w:hAnsi="Consolas" w:cs="Consolas"/>
          <w:sz w:val="18"/>
          <w:szCs w:val="18"/>
        </w:rPr>
        <w:t xml:space="preserve"> empty  </w:t>
      </w:r>
      <w:proofErr w:type="spellStart"/>
      <w:r>
        <w:rPr>
          <w:rFonts w:ascii="Consolas" w:eastAsia="Consolas" w:hAnsi="Consolas" w:cs="Consolas"/>
          <w:sz w:val="18"/>
          <w:szCs w:val="18"/>
        </w:rPr>
        <w:t>Gobuster</w:t>
      </w:r>
      <w:proofErr w:type="spellEnd"/>
      <w:r>
        <w:rPr>
          <w:rFonts w:ascii="Consolas" w:eastAsia="Consolas" w:hAnsi="Consolas" w:cs="Consolas"/>
          <w:sz w:val="18"/>
          <w:szCs w:val="18"/>
        </w:rPr>
        <w:t xml:space="preserve"> scan on port 8080 (150,000-entry wordlist): 0 hits beyond root API routes on port 8080: all return 404 (API only accessible on port 443)</w:t>
      </w:r>
    </w:p>
    <w:p w14:paraId="3738EFC0" w14:textId="77777777" w:rsidR="007A693B" w:rsidRDefault="00000000">
      <w:pPr>
        <w:spacing w:before="100" w:after="60"/>
      </w:pPr>
      <w:r>
        <w:rPr>
          <w:b/>
          <w:bCs/>
          <w:i/>
          <w:iCs/>
        </w:rPr>
        <w:t>Impact</w:t>
      </w:r>
    </w:p>
    <w:p w14:paraId="1E526B66" w14:textId="77777777" w:rsidR="007A693B" w:rsidRDefault="00000000">
      <w:pPr>
        <w:spacing w:after="120"/>
      </w:pPr>
      <w:r>
        <w:t>The immediate impact of the current state is low — the directory is empty and no sensitive data is currently served on this port. However, the configuration carries meaningful forward risk for two reasons.</w:t>
      </w:r>
    </w:p>
    <w:p w14:paraId="5AEEE8F1" w14:textId="77777777" w:rsidR="007A693B" w:rsidRDefault="00000000">
      <w:pPr>
        <w:spacing w:after="120"/>
      </w:pPr>
      <w:r>
        <w:t>If the static file serving configuration on this host mirrors that of other E2Sys staging services (where /uploads/, /videos/, and similar directories were found to contain real candidate data), any similar directories created on this host would be immediately exposed without authentication and without TLS encryption.</w:t>
      </w:r>
    </w:p>
    <w:p w14:paraId="1A6B4AEE" w14:textId="77777777" w:rsidR="007A693B" w:rsidRDefault="00000000">
      <w:pPr>
        <w:spacing w:after="120"/>
      </w:pPr>
      <w:r>
        <w:lastRenderedPageBreak/>
        <w:t>The unencrypted HTTP channel on port 8080, even when currently serving no sensitive content, represents a persistent misconfiguration that could be exploited if content is later added. It also provides an additional unencrypted network path to the server that should not exist in a security-conscious staging environment that mirrors production configuration.</w:t>
      </w:r>
    </w:p>
    <w:p w14:paraId="21265D16" w14:textId="77777777" w:rsidR="007A693B" w:rsidRDefault="00000000">
      <w:pPr>
        <w:spacing w:after="120"/>
      </w:pPr>
      <w:r>
        <w:t xml:space="preserve">The existence of additional open ports (25, 2087, 8443) discovered via the Pegasus scan also indicates that the attack surface of this host is broader than what is visible through the standard HTTPS entry </w:t>
      </w:r>
      <w:proofErr w:type="gramStart"/>
      <w:r>
        <w:t>point, and</w:t>
      </w:r>
      <w:proofErr w:type="gramEnd"/>
      <w:r>
        <w:t xml:space="preserve"> warrants a server-level review of what services are running and exposed.</w:t>
      </w:r>
    </w:p>
    <w:p w14:paraId="57CDD98D" w14:textId="77777777" w:rsidR="007A693B" w:rsidRDefault="00000000">
      <w:pPr>
        <w:spacing w:before="100" w:after="60"/>
      </w:pPr>
      <w:r>
        <w:rPr>
          <w:b/>
          <w:bCs/>
          <w:i/>
          <w:iCs/>
        </w:rPr>
        <w:t>Remediation</w:t>
      </w:r>
    </w:p>
    <w:p w14:paraId="0F1FD7C8" w14:textId="77777777" w:rsidR="007A693B" w:rsidRDefault="00000000">
      <w:pPr>
        <w:pStyle w:val="ListParagraph"/>
        <w:numPr>
          <w:ilvl w:val="0"/>
          <w:numId w:val="2"/>
        </w:numPr>
        <w:spacing w:after="60"/>
      </w:pPr>
      <w:r>
        <w:t xml:space="preserve">Disable directory listing on the nginx static file server (add </w:t>
      </w:r>
      <w:proofErr w:type="spellStart"/>
      <w:r>
        <w:t>autoindex</w:t>
      </w:r>
      <w:proofErr w:type="spellEnd"/>
      <w:r>
        <w:t xml:space="preserve"> off; to the relevant location block), consistent with the remediation recommended for the </w:t>
      </w:r>
      <w:proofErr w:type="spellStart"/>
      <w:r>
        <w:t>cesapi</w:t>
      </w:r>
      <w:proofErr w:type="spellEnd"/>
      <w:r>
        <w:t xml:space="preserve"> host in prior assessment work.</w:t>
      </w:r>
    </w:p>
    <w:p w14:paraId="53A5DA2A" w14:textId="77777777" w:rsidR="007A693B" w:rsidRDefault="00000000">
      <w:pPr>
        <w:pStyle w:val="ListParagraph"/>
        <w:numPr>
          <w:ilvl w:val="0"/>
          <w:numId w:val="2"/>
        </w:numPr>
        <w:spacing w:after="60"/>
      </w:pPr>
      <w:r>
        <w:t>Redirect all traffic on port 8080 to port 443/</w:t>
      </w:r>
      <w:proofErr w:type="gramStart"/>
      <w:r>
        <w:t>HTTPS, or</w:t>
      </w:r>
      <w:proofErr w:type="gramEnd"/>
      <w:r>
        <w:t xml:space="preserve"> shut down the port 8080 listener entirely if there is no current operational requirement for it.</w:t>
      </w:r>
    </w:p>
    <w:p w14:paraId="1CAF542D" w14:textId="77777777" w:rsidR="007A693B" w:rsidRDefault="00000000">
      <w:pPr>
        <w:pStyle w:val="ListParagraph"/>
        <w:numPr>
          <w:ilvl w:val="0"/>
          <w:numId w:val="2"/>
        </w:numPr>
        <w:spacing w:after="60"/>
      </w:pPr>
      <w:r>
        <w:t>Review all open ports identified by the Pegasus scan (25, 2087, 8443) with the infrastructure/DevOps team to confirm each port's intended purpose, whether it should be exposed, and whether adequate access controls and encryption are in place.</w:t>
      </w:r>
    </w:p>
    <w:p w14:paraId="0D3D10CD" w14:textId="77777777" w:rsidR="007A693B" w:rsidRDefault="00000000">
      <w:pPr>
        <w:pStyle w:val="ListParagraph"/>
        <w:numPr>
          <w:ilvl w:val="0"/>
          <w:numId w:val="2"/>
        </w:numPr>
        <w:spacing w:after="60"/>
      </w:pPr>
      <w:r>
        <w:t xml:space="preserve">Ensure that if any document storage directories are created on this host in future, they are configured to require authentication before serving </w:t>
      </w:r>
      <w:proofErr w:type="gramStart"/>
      <w:r>
        <w:t>content, and</w:t>
      </w:r>
      <w:proofErr w:type="gramEnd"/>
      <w:r>
        <w:t xml:space="preserve"> are served exclusively over HTTPS.</w:t>
      </w:r>
    </w:p>
    <w:p w14:paraId="7ABA42C3" w14:textId="77777777" w:rsidR="007A693B" w:rsidRDefault="00000000">
      <w:pPr>
        <w:pStyle w:val="Heading2"/>
        <w:spacing w:before="360" w:after="120"/>
      </w:pPr>
      <w:r>
        <w:rPr>
          <w:b/>
          <w:bCs/>
        </w:rPr>
        <w:t>F-02 — Wildcard CORS Policy (Access-Control-Allow-Origin: *)</w:t>
      </w:r>
    </w:p>
    <w:tbl>
      <w:tblPr>
        <w:tblW w:w="2200" w:type="dxa"/>
        <w:tblBorders>
          <w:top w:val="single" w:sz="2" w:space="0" w:color="999999"/>
          <w:left w:val="single" w:sz="2" w:space="0" w:color="999999"/>
          <w:bottom w:val="single" w:sz="2" w:space="0" w:color="999999"/>
          <w:right w:val="single" w:sz="2" w:space="0" w:color="999999"/>
          <w:insideH w:val="none" w:sz="0" w:space="0" w:color="FFFFFF"/>
          <w:insideV w:val="none" w:sz="0" w:space="0" w:color="FFFFFF"/>
        </w:tblBorders>
        <w:tblCellMar>
          <w:left w:w="10" w:type="dxa"/>
          <w:right w:w="10" w:type="dxa"/>
        </w:tblCellMar>
        <w:tblLook w:val="0000" w:firstRow="0" w:lastRow="0" w:firstColumn="0" w:lastColumn="0" w:noHBand="0" w:noVBand="0"/>
      </w:tblPr>
      <w:tblGrid>
        <w:gridCol w:w="2200"/>
      </w:tblGrid>
      <w:tr w:rsidR="007A693B" w14:paraId="5CA4A9CA" w14:textId="77777777">
        <w:tblPrEx>
          <w:tblCellMar>
            <w:top w:w="0" w:type="dxa"/>
            <w:bottom w:w="0" w:type="dxa"/>
          </w:tblCellMar>
        </w:tblPrEx>
        <w:tc>
          <w:tcPr>
            <w:tcW w:w="2200" w:type="dxa"/>
            <w:shd w:val="clear" w:color="auto" w:fill="FFC000"/>
            <w:tcMar>
              <w:top w:w="80" w:type="dxa"/>
              <w:left w:w="120" w:type="dxa"/>
              <w:bottom w:w="80" w:type="dxa"/>
              <w:right w:w="120" w:type="dxa"/>
            </w:tcMar>
          </w:tcPr>
          <w:p w14:paraId="56A03F2E" w14:textId="77777777" w:rsidR="007A693B" w:rsidRDefault="00000000">
            <w:pPr>
              <w:jc w:val="center"/>
            </w:pPr>
            <w:r>
              <w:rPr>
                <w:b/>
                <w:bCs/>
                <w:color w:val="1F2937"/>
              </w:rPr>
              <w:t>SEVERITY: MEDIUM</w:t>
            </w:r>
          </w:p>
        </w:tc>
      </w:tr>
    </w:tbl>
    <w:p w14:paraId="3412A1AB" w14:textId="77777777" w:rsidR="007A693B" w:rsidRDefault="007A693B">
      <w:pPr>
        <w:spacing w:after="120"/>
      </w:pPr>
    </w:p>
    <w:p w14:paraId="49D0FD8E" w14:textId="77777777" w:rsidR="007A693B" w:rsidRDefault="00000000">
      <w:pPr>
        <w:spacing w:after="80"/>
      </w:pPr>
      <w:r>
        <w:rPr>
          <w:b/>
          <w:bCs/>
        </w:rPr>
        <w:t xml:space="preserve">CVSS 3.1 (estimated): </w:t>
      </w:r>
      <w:r>
        <w:t>5.3 (</w:t>
      </w:r>
      <w:proofErr w:type="gramStart"/>
      <w:r>
        <w:t>AV:N</w:t>
      </w:r>
      <w:proofErr w:type="gramEnd"/>
      <w:r>
        <w:t>/</w:t>
      </w:r>
      <w:proofErr w:type="gramStart"/>
      <w:r>
        <w:t>AC:L</w:t>
      </w:r>
      <w:proofErr w:type="gramEnd"/>
      <w:r>
        <w:t>/</w:t>
      </w:r>
      <w:proofErr w:type="gramStart"/>
      <w:r>
        <w:t>PR:N</w:t>
      </w:r>
      <w:proofErr w:type="gramEnd"/>
      <w:r>
        <w:t>/</w:t>
      </w:r>
      <w:proofErr w:type="gramStart"/>
      <w:r>
        <w:t>UI:R</w:t>
      </w:r>
      <w:proofErr w:type="gramEnd"/>
      <w:r>
        <w:t>/</w:t>
      </w:r>
      <w:proofErr w:type="gramStart"/>
      <w:r>
        <w:t>S:U</w:t>
      </w:r>
      <w:proofErr w:type="gramEnd"/>
      <w:r>
        <w:t>/</w:t>
      </w:r>
      <w:proofErr w:type="gramStart"/>
      <w:r>
        <w:t>C:L</w:t>
      </w:r>
      <w:proofErr w:type="gramEnd"/>
      <w:r>
        <w:t>/</w:t>
      </w:r>
      <w:proofErr w:type="gramStart"/>
      <w:r>
        <w:t>I:N</w:t>
      </w:r>
      <w:proofErr w:type="gramEnd"/>
      <w:r>
        <w:t>/</w:t>
      </w:r>
      <w:proofErr w:type="gramStart"/>
      <w:r>
        <w:t>A:N</w:t>
      </w:r>
      <w:proofErr w:type="gramEnd"/>
      <w:r>
        <w:t>)</w:t>
      </w:r>
    </w:p>
    <w:p w14:paraId="719C01A8" w14:textId="77777777" w:rsidR="007A693B" w:rsidRDefault="00000000">
      <w:pPr>
        <w:spacing w:after="80"/>
      </w:pPr>
      <w:r>
        <w:rPr>
          <w:b/>
          <w:bCs/>
        </w:rPr>
        <w:t xml:space="preserve">CWE: </w:t>
      </w:r>
      <w:r>
        <w:t>CWE-942: Permissive Cross-domain Policy with Untrusted Domains</w:t>
      </w:r>
    </w:p>
    <w:p w14:paraId="08F87868" w14:textId="77777777" w:rsidR="007A693B" w:rsidRDefault="00000000">
      <w:pPr>
        <w:spacing w:before="100" w:after="60"/>
      </w:pPr>
      <w:r>
        <w:rPr>
          <w:b/>
          <w:bCs/>
          <w:i/>
          <w:iCs/>
        </w:rPr>
        <w:t>Description</w:t>
      </w:r>
    </w:p>
    <w:p w14:paraId="3F2FD053" w14:textId="77777777" w:rsidR="007A693B" w:rsidRDefault="00000000">
      <w:pPr>
        <w:spacing w:after="120"/>
      </w:pPr>
      <w:r>
        <w:t>The Document Library API returns an Access-Control-Allow-Origin: * header on CORS preflight (OPTIONS) responses. This was confirmed by sending an OPTIONS preflight request to /</w:t>
      </w:r>
      <w:proofErr w:type="spellStart"/>
      <w:r>
        <w:t>api</w:t>
      </w:r>
      <w:proofErr w:type="spellEnd"/>
      <w:r>
        <w:t>/document/upload with a deliberately untrusted and attacker-controlled Origin header (https://evil-attacker.example.com), and observing the server respond unconditionally with a wildcard allow-all CORS policy alongside the full set of CORS permission headers.</w:t>
      </w:r>
    </w:p>
    <w:p w14:paraId="2857CFE1" w14:textId="77777777" w:rsidR="007A693B" w:rsidRDefault="00000000">
      <w:pPr>
        <w:spacing w:after="120"/>
      </w:pPr>
      <w:r>
        <w:t>This is the same misconfiguration confirmed across all five E2Sys staging API services during this assessment engagement, indicating that the wildcard CORS policy is configured at a shared infrastructure or framework level rather than being unique to any individual service.</w:t>
      </w:r>
    </w:p>
    <w:p w14:paraId="4BCEA867" w14:textId="77777777" w:rsidR="007A693B" w:rsidRDefault="00000000">
      <w:pPr>
        <w:spacing w:after="120"/>
      </w:pPr>
      <w:r>
        <w:t>CORS (Cross-Origin Resource Sharing) is a browser-level security mechanism that controls which external websites are permitted to make scripted HTTP requests to a given API and read the responses. A wildcard policy removes this restriction entirely, meaning any website on the internet can initiate and read cross-origin requests to this API from within a visitor's browser session, with no restriction based on the requesting site's identity.</w:t>
      </w:r>
    </w:p>
    <w:p w14:paraId="521F6410" w14:textId="77777777" w:rsidR="007A693B" w:rsidRDefault="00000000">
      <w:pPr>
        <w:spacing w:before="100" w:after="60"/>
      </w:pPr>
      <w:r>
        <w:rPr>
          <w:b/>
          <w:bCs/>
          <w:i/>
          <w:iCs/>
        </w:rPr>
        <w:t>Evidence</w:t>
      </w:r>
    </w:p>
    <w:p w14:paraId="194EA231" w14:textId="77777777" w:rsidR="007A693B" w:rsidRDefault="00000000">
      <w:pPr>
        <w:pBdr>
          <w:top w:val="single" w:sz="2" w:space="0" w:color="CCCCCC"/>
          <w:left w:val="single" w:sz="2" w:space="0" w:color="CCCCCC"/>
          <w:bottom w:val="single" w:sz="2" w:space="0" w:color="CCCCCC"/>
          <w:right w:val="single" w:sz="2" w:space="0" w:color="CCCCCC"/>
        </w:pBdr>
        <w:shd w:val="clear" w:color="auto" w:fill="F2F2F2"/>
        <w:spacing w:after="120"/>
      </w:pPr>
      <w:r>
        <w:rPr>
          <w:rFonts w:ascii="Consolas" w:eastAsia="Consolas" w:hAnsi="Consolas" w:cs="Consolas"/>
          <w:sz w:val="18"/>
          <w:szCs w:val="18"/>
        </w:rPr>
        <w:t xml:space="preserve">OPTIONS </w:t>
      </w:r>
      <w:proofErr w:type="gramStart"/>
      <w:r>
        <w:rPr>
          <w:rFonts w:ascii="Consolas" w:eastAsia="Consolas" w:hAnsi="Consolas" w:cs="Consolas"/>
          <w:sz w:val="18"/>
          <w:szCs w:val="18"/>
        </w:rPr>
        <w:t>https://doclibapi-staging.e2sys.org/api/document/upload  Request</w:t>
      </w:r>
      <w:proofErr w:type="gramEnd"/>
      <w:r>
        <w:rPr>
          <w:rFonts w:ascii="Consolas" w:eastAsia="Consolas" w:hAnsi="Consolas" w:cs="Consolas"/>
          <w:sz w:val="18"/>
          <w:szCs w:val="18"/>
        </w:rPr>
        <w:t xml:space="preserve"> headers sent:   Origin: https://evil-attacker.example.com   Access-Control-Request-Method: POST   Access-Control-Request-Headers: Content-</w:t>
      </w:r>
      <w:proofErr w:type="gramStart"/>
      <w:r>
        <w:rPr>
          <w:rFonts w:ascii="Consolas" w:eastAsia="Consolas" w:hAnsi="Consolas" w:cs="Consolas"/>
          <w:sz w:val="18"/>
          <w:szCs w:val="18"/>
        </w:rPr>
        <w:t>Type  Response</w:t>
      </w:r>
      <w:proofErr w:type="gramEnd"/>
      <w:r>
        <w:rPr>
          <w:rFonts w:ascii="Consolas" w:eastAsia="Consolas" w:hAnsi="Consolas" w:cs="Consolas"/>
          <w:sz w:val="18"/>
          <w:szCs w:val="18"/>
        </w:rPr>
        <w:t xml:space="preserve"> headers received:   access-control-allow-origin: *   access-control-allow-methods: POST   access-control-allow-headers: Content-</w:t>
      </w:r>
      <w:proofErr w:type="gramStart"/>
      <w:r>
        <w:rPr>
          <w:rFonts w:ascii="Consolas" w:eastAsia="Consolas" w:hAnsi="Consolas" w:cs="Consolas"/>
          <w:sz w:val="18"/>
          <w:szCs w:val="18"/>
        </w:rPr>
        <w:t>Type  Note</w:t>
      </w:r>
      <w:proofErr w:type="gramEnd"/>
      <w:r>
        <w:rPr>
          <w:rFonts w:ascii="Consolas" w:eastAsia="Consolas" w:hAnsi="Consolas" w:cs="Consolas"/>
          <w:sz w:val="18"/>
          <w:szCs w:val="18"/>
        </w:rPr>
        <w:t>: identical wildcard response confirmed on all five E2Sys staging API hosts (</w:t>
      </w:r>
      <w:proofErr w:type="spellStart"/>
      <w:r>
        <w:rPr>
          <w:rFonts w:ascii="Consolas" w:eastAsia="Consolas" w:hAnsi="Consolas" w:cs="Consolas"/>
          <w:sz w:val="18"/>
          <w:szCs w:val="18"/>
        </w:rPr>
        <w:t>ssoapi</w:t>
      </w:r>
      <w:proofErr w:type="spellEnd"/>
      <w:r>
        <w:rPr>
          <w:rFonts w:ascii="Consolas" w:eastAsia="Consolas" w:hAnsi="Consolas" w:cs="Consolas"/>
          <w:sz w:val="18"/>
          <w:szCs w:val="18"/>
        </w:rPr>
        <w:t xml:space="preserve">, </w:t>
      </w:r>
      <w:proofErr w:type="spellStart"/>
      <w:r>
        <w:rPr>
          <w:rFonts w:ascii="Consolas" w:eastAsia="Consolas" w:hAnsi="Consolas" w:cs="Consolas"/>
          <w:sz w:val="18"/>
          <w:szCs w:val="18"/>
        </w:rPr>
        <w:t>oesapi</w:t>
      </w:r>
      <w:proofErr w:type="spellEnd"/>
      <w:r>
        <w:rPr>
          <w:rFonts w:ascii="Consolas" w:eastAsia="Consolas" w:hAnsi="Consolas" w:cs="Consolas"/>
          <w:sz w:val="18"/>
          <w:szCs w:val="18"/>
        </w:rPr>
        <w:t xml:space="preserve">, </w:t>
      </w:r>
      <w:proofErr w:type="spellStart"/>
      <w:r>
        <w:rPr>
          <w:rFonts w:ascii="Consolas" w:eastAsia="Consolas" w:hAnsi="Consolas" w:cs="Consolas"/>
          <w:sz w:val="18"/>
          <w:szCs w:val="18"/>
        </w:rPr>
        <w:t>cesapi</w:t>
      </w:r>
      <w:proofErr w:type="spellEnd"/>
      <w:r>
        <w:rPr>
          <w:rFonts w:ascii="Consolas" w:eastAsia="Consolas" w:hAnsi="Consolas" w:cs="Consolas"/>
          <w:sz w:val="18"/>
          <w:szCs w:val="18"/>
        </w:rPr>
        <w:t xml:space="preserve">, </w:t>
      </w:r>
      <w:proofErr w:type="spellStart"/>
      <w:r>
        <w:rPr>
          <w:rFonts w:ascii="Consolas" w:eastAsia="Consolas" w:hAnsi="Consolas" w:cs="Consolas"/>
          <w:sz w:val="18"/>
          <w:szCs w:val="18"/>
        </w:rPr>
        <w:t>evaluationapi</w:t>
      </w:r>
      <w:proofErr w:type="spellEnd"/>
      <w:r>
        <w:rPr>
          <w:rFonts w:ascii="Consolas" w:eastAsia="Consolas" w:hAnsi="Consolas" w:cs="Consolas"/>
          <w:sz w:val="18"/>
          <w:szCs w:val="18"/>
        </w:rPr>
        <w:t xml:space="preserve">, </w:t>
      </w:r>
      <w:proofErr w:type="spellStart"/>
      <w:r>
        <w:rPr>
          <w:rFonts w:ascii="Consolas" w:eastAsia="Consolas" w:hAnsi="Consolas" w:cs="Consolas"/>
          <w:sz w:val="18"/>
          <w:szCs w:val="18"/>
        </w:rPr>
        <w:t>doclibapi</w:t>
      </w:r>
      <w:proofErr w:type="spellEnd"/>
      <w:r>
        <w:rPr>
          <w:rFonts w:ascii="Consolas" w:eastAsia="Consolas" w:hAnsi="Consolas" w:cs="Consolas"/>
          <w:sz w:val="18"/>
          <w:szCs w:val="18"/>
        </w:rPr>
        <w:t>)</w:t>
      </w:r>
    </w:p>
    <w:p w14:paraId="460805F9" w14:textId="77777777" w:rsidR="00B87C82" w:rsidRDefault="00B87C82">
      <w:pPr>
        <w:spacing w:before="100" w:after="60"/>
        <w:rPr>
          <w:b/>
          <w:bCs/>
          <w:i/>
          <w:iCs/>
        </w:rPr>
      </w:pPr>
    </w:p>
    <w:p w14:paraId="140E4751" w14:textId="77777777" w:rsidR="00B87C82" w:rsidRDefault="00B87C82">
      <w:pPr>
        <w:spacing w:before="100" w:after="60"/>
        <w:rPr>
          <w:b/>
          <w:bCs/>
          <w:i/>
          <w:iCs/>
        </w:rPr>
      </w:pPr>
    </w:p>
    <w:p w14:paraId="652CB181" w14:textId="77777777" w:rsidR="00B87C82" w:rsidRDefault="00B87C82">
      <w:pPr>
        <w:spacing w:before="100" w:after="60"/>
        <w:rPr>
          <w:b/>
          <w:bCs/>
          <w:i/>
          <w:iCs/>
        </w:rPr>
      </w:pPr>
    </w:p>
    <w:p w14:paraId="78B0E63F" w14:textId="02D29F0F" w:rsidR="007A693B" w:rsidRDefault="00000000">
      <w:pPr>
        <w:spacing w:before="100" w:after="60"/>
      </w:pPr>
      <w:r>
        <w:rPr>
          <w:b/>
          <w:bCs/>
          <w:i/>
          <w:iCs/>
        </w:rPr>
        <w:lastRenderedPageBreak/>
        <w:t>Impact</w:t>
      </w:r>
    </w:p>
    <w:p w14:paraId="357E04C9" w14:textId="77777777" w:rsidR="007A693B" w:rsidRDefault="00000000">
      <w:pPr>
        <w:spacing w:after="120"/>
      </w:pPr>
      <w:r>
        <w:t>The wildcard CORS policy on a document management API is particularly relevant given the nature of the data this service handles. A malicious website could use a visiting user's browser as a relay to make scripted requests to the document upload endpoint — for example, attempting to upload content under an authenticated user's identity if that user's session is active in their browser at the same time they visit the malicious site.</w:t>
      </w:r>
    </w:p>
    <w:p w14:paraId="3E8A5D46" w14:textId="77777777" w:rsidR="007A693B" w:rsidRDefault="00000000">
      <w:pPr>
        <w:spacing w:after="120"/>
      </w:pPr>
      <w:r>
        <w:t>While this attack requires a valid session token (which the wildcard CORS policy alone does not provide), combining this misconfiguration with any other credential-exposure vulnerability on the platform — such as a session-hijacking vector or a future XSS vulnerability — would make cross-origin document manipulation significantly easier for an attacker to execute.</w:t>
      </w:r>
    </w:p>
    <w:p w14:paraId="5D29207E" w14:textId="77777777" w:rsidR="007A693B" w:rsidRDefault="00000000">
      <w:pPr>
        <w:spacing w:after="120"/>
      </w:pPr>
      <w:r>
        <w:t>Additionally, if the API ever returns document metadata or listing information in a response (even indirectly), a wildcard CORS policy would permit any third-party website to exfiltrate that data from an authenticated user's session without the user's awareness.</w:t>
      </w:r>
    </w:p>
    <w:p w14:paraId="0DD0685B" w14:textId="77777777" w:rsidR="007A693B" w:rsidRDefault="00000000">
      <w:pPr>
        <w:spacing w:before="100" w:after="60"/>
      </w:pPr>
      <w:r>
        <w:rPr>
          <w:b/>
          <w:bCs/>
          <w:i/>
          <w:iCs/>
        </w:rPr>
        <w:t>Remediation</w:t>
      </w:r>
    </w:p>
    <w:p w14:paraId="0F4011BA" w14:textId="77777777" w:rsidR="007A693B" w:rsidRDefault="00000000">
      <w:pPr>
        <w:pStyle w:val="ListParagraph"/>
        <w:numPr>
          <w:ilvl w:val="0"/>
          <w:numId w:val="2"/>
        </w:numPr>
        <w:spacing w:after="60"/>
      </w:pPr>
      <w:r>
        <w:t>Replace the wildcard Access-Control-Allow-Origin: * policy with an explicit, server-side validated allowlist of trusted E2Sys front-end origins (e.g., doclibui-staging.e2sys.org and its production equivalent).</w:t>
      </w:r>
    </w:p>
    <w:p w14:paraId="27F4B58F" w14:textId="77777777" w:rsidR="007A693B" w:rsidRDefault="00000000">
      <w:pPr>
        <w:pStyle w:val="ListParagraph"/>
        <w:numPr>
          <w:ilvl w:val="0"/>
          <w:numId w:val="2"/>
        </w:numPr>
        <w:spacing w:after="60"/>
      </w:pPr>
      <w:r>
        <w:t>Implement origin validation in the shared CORS middleware: compare the incoming Origin request header against the allowlist and only reflect it in the Access-Control-Allow-Origin response header if it is a recognized, trusted origin. Never echo an arbitrary origin value.</w:t>
      </w:r>
    </w:p>
    <w:p w14:paraId="71E5F022" w14:textId="77777777" w:rsidR="007A693B" w:rsidRDefault="00000000">
      <w:pPr>
        <w:pStyle w:val="ListParagraph"/>
        <w:numPr>
          <w:ilvl w:val="0"/>
          <w:numId w:val="2"/>
        </w:numPr>
        <w:spacing w:after="60"/>
      </w:pPr>
      <w:r>
        <w:t>Given that this misconfiguration affects all five API services, the fix should be applied at the shared framework/middleware level rather than per-service, to ensure consistency and prevent recurrence when new API services are added.</w:t>
      </w:r>
    </w:p>
    <w:p w14:paraId="1D3A499B" w14:textId="77777777" w:rsidR="007A693B" w:rsidRDefault="00000000">
      <w:pPr>
        <w:pStyle w:val="Heading2"/>
        <w:spacing w:before="360" w:after="120"/>
      </w:pPr>
      <w:r>
        <w:rPr>
          <w:b/>
          <w:bCs/>
        </w:rPr>
        <w:t>F-03 — Missing HTTP Security Headers on API Responses</w:t>
      </w:r>
    </w:p>
    <w:tbl>
      <w:tblPr>
        <w:tblW w:w="2200" w:type="dxa"/>
        <w:tblBorders>
          <w:top w:val="single" w:sz="2" w:space="0" w:color="999999"/>
          <w:left w:val="single" w:sz="2" w:space="0" w:color="999999"/>
          <w:bottom w:val="single" w:sz="2" w:space="0" w:color="999999"/>
          <w:right w:val="single" w:sz="2" w:space="0" w:color="999999"/>
          <w:insideH w:val="none" w:sz="0" w:space="0" w:color="FFFFFF"/>
          <w:insideV w:val="none" w:sz="0" w:space="0" w:color="FFFFFF"/>
        </w:tblBorders>
        <w:tblCellMar>
          <w:left w:w="10" w:type="dxa"/>
          <w:right w:w="10" w:type="dxa"/>
        </w:tblCellMar>
        <w:tblLook w:val="0000" w:firstRow="0" w:lastRow="0" w:firstColumn="0" w:lastColumn="0" w:noHBand="0" w:noVBand="0"/>
      </w:tblPr>
      <w:tblGrid>
        <w:gridCol w:w="2200"/>
      </w:tblGrid>
      <w:tr w:rsidR="007A693B" w14:paraId="3FF704B5" w14:textId="77777777">
        <w:tblPrEx>
          <w:tblCellMar>
            <w:top w:w="0" w:type="dxa"/>
            <w:bottom w:w="0" w:type="dxa"/>
          </w:tblCellMar>
        </w:tblPrEx>
        <w:tc>
          <w:tcPr>
            <w:tcW w:w="2200" w:type="dxa"/>
            <w:shd w:val="clear" w:color="auto" w:fill="FFC000"/>
            <w:tcMar>
              <w:top w:w="80" w:type="dxa"/>
              <w:left w:w="120" w:type="dxa"/>
              <w:bottom w:w="80" w:type="dxa"/>
              <w:right w:w="120" w:type="dxa"/>
            </w:tcMar>
          </w:tcPr>
          <w:p w14:paraId="60267F85" w14:textId="77777777" w:rsidR="007A693B" w:rsidRDefault="00000000">
            <w:pPr>
              <w:jc w:val="center"/>
            </w:pPr>
            <w:r>
              <w:rPr>
                <w:b/>
                <w:bCs/>
                <w:color w:val="1F2937"/>
              </w:rPr>
              <w:t>SEVERITY: MEDIUM</w:t>
            </w:r>
          </w:p>
        </w:tc>
      </w:tr>
    </w:tbl>
    <w:p w14:paraId="027C631B" w14:textId="77777777" w:rsidR="007A693B" w:rsidRDefault="007A693B">
      <w:pPr>
        <w:spacing w:after="120"/>
      </w:pPr>
    </w:p>
    <w:p w14:paraId="78F2C3FE" w14:textId="77777777" w:rsidR="007A693B" w:rsidRDefault="00000000">
      <w:pPr>
        <w:spacing w:after="80"/>
      </w:pPr>
      <w:r>
        <w:rPr>
          <w:b/>
          <w:bCs/>
        </w:rPr>
        <w:t xml:space="preserve">CVSS 3.1 (estimated): </w:t>
      </w:r>
      <w:r>
        <w:t>4.3 (</w:t>
      </w:r>
      <w:proofErr w:type="gramStart"/>
      <w:r>
        <w:t>AV:N</w:t>
      </w:r>
      <w:proofErr w:type="gramEnd"/>
      <w:r>
        <w:t>/</w:t>
      </w:r>
      <w:proofErr w:type="gramStart"/>
      <w:r>
        <w:t>AC:L</w:t>
      </w:r>
      <w:proofErr w:type="gramEnd"/>
      <w:r>
        <w:t>/</w:t>
      </w:r>
      <w:proofErr w:type="gramStart"/>
      <w:r>
        <w:t>PR:N</w:t>
      </w:r>
      <w:proofErr w:type="gramEnd"/>
      <w:r>
        <w:t>/</w:t>
      </w:r>
      <w:proofErr w:type="gramStart"/>
      <w:r>
        <w:t>UI:R</w:t>
      </w:r>
      <w:proofErr w:type="gramEnd"/>
      <w:r>
        <w:t>/</w:t>
      </w:r>
      <w:proofErr w:type="gramStart"/>
      <w:r>
        <w:t>S:U</w:t>
      </w:r>
      <w:proofErr w:type="gramEnd"/>
      <w:r>
        <w:t>/</w:t>
      </w:r>
      <w:proofErr w:type="gramStart"/>
      <w:r>
        <w:t>C:N</w:t>
      </w:r>
      <w:proofErr w:type="gramEnd"/>
      <w:r>
        <w:t>/</w:t>
      </w:r>
      <w:proofErr w:type="gramStart"/>
      <w:r>
        <w:t>I:L</w:t>
      </w:r>
      <w:proofErr w:type="gramEnd"/>
      <w:r>
        <w:t>/</w:t>
      </w:r>
      <w:proofErr w:type="gramStart"/>
      <w:r>
        <w:t>A:N</w:t>
      </w:r>
      <w:proofErr w:type="gramEnd"/>
      <w:r>
        <w:t>)</w:t>
      </w:r>
    </w:p>
    <w:p w14:paraId="1455E888" w14:textId="77777777" w:rsidR="007A693B" w:rsidRDefault="00000000">
      <w:pPr>
        <w:spacing w:after="80"/>
      </w:pPr>
      <w:r>
        <w:rPr>
          <w:b/>
          <w:bCs/>
        </w:rPr>
        <w:t xml:space="preserve">CWE: </w:t>
      </w:r>
      <w:r>
        <w:t>CWE-693: Protection Mechanism Failure</w:t>
      </w:r>
    </w:p>
    <w:p w14:paraId="3EC65A2F" w14:textId="77777777" w:rsidR="007A693B" w:rsidRDefault="00000000">
      <w:pPr>
        <w:spacing w:before="100" w:after="60"/>
      </w:pPr>
      <w:r>
        <w:rPr>
          <w:b/>
          <w:bCs/>
          <w:i/>
          <w:iCs/>
        </w:rPr>
        <w:t>Description</w:t>
      </w:r>
    </w:p>
    <w:p w14:paraId="5A7EA06E" w14:textId="77777777" w:rsidR="007A693B" w:rsidRDefault="00000000">
      <w:pPr>
        <w:spacing w:after="120"/>
      </w:pPr>
      <w:r>
        <w:t>The Document Library API does not include any of the following recommended HTTP security headers in its responses: Strict-Transport-Security (HSTS), Content-Security-Policy (CSP), or X-Content-Type-Options. This was confirmed via a full response header dump on the DELETE /</w:t>
      </w:r>
      <w:proofErr w:type="spellStart"/>
      <w:r>
        <w:t>api</w:t>
      </w:r>
      <w:proofErr w:type="spellEnd"/>
      <w:r>
        <w:t>/document/delete endpoint, which returned only Cloudflare-generated telemetry headers and no application-level security headers.</w:t>
      </w:r>
    </w:p>
    <w:p w14:paraId="46DD7041" w14:textId="77777777" w:rsidR="007A693B" w:rsidRDefault="00000000">
      <w:pPr>
        <w:spacing w:after="120"/>
      </w:pPr>
      <w:r>
        <w:t>This finding is consistent with the same gap previously documented across all other E2Sys staging API services (</w:t>
      </w:r>
      <w:proofErr w:type="spellStart"/>
      <w:r>
        <w:t>ssoapi</w:t>
      </w:r>
      <w:proofErr w:type="spellEnd"/>
      <w:r>
        <w:t xml:space="preserve">, </w:t>
      </w:r>
      <w:proofErr w:type="spellStart"/>
      <w:r>
        <w:t>oesapi</w:t>
      </w:r>
      <w:proofErr w:type="spellEnd"/>
      <w:r>
        <w:t xml:space="preserve">, </w:t>
      </w:r>
      <w:proofErr w:type="spellStart"/>
      <w:r>
        <w:t>cesapi</w:t>
      </w:r>
      <w:proofErr w:type="spellEnd"/>
      <w:r>
        <w:t xml:space="preserve">, </w:t>
      </w:r>
      <w:proofErr w:type="spellStart"/>
      <w:r>
        <w:t>evaluationapi</w:t>
      </w:r>
      <w:proofErr w:type="spellEnd"/>
      <w:r>
        <w:t>) and the platform's front-end (UI) hosts, confirming that the absence of security headers is a platform-wide baseline hardening gap rather than an issue isolated to this service.</w:t>
      </w:r>
    </w:p>
    <w:p w14:paraId="382854B7" w14:textId="77777777" w:rsidR="007A693B" w:rsidRDefault="00000000">
      <w:pPr>
        <w:spacing w:after="120"/>
      </w:pPr>
      <w:r>
        <w:t xml:space="preserve">Strict-Transport-Security (HSTS) instructs browsers to always connect to this origin over HTTPS for a configured </w:t>
      </w:r>
      <w:proofErr w:type="gramStart"/>
      <w:r>
        <w:t>time period</w:t>
      </w:r>
      <w:proofErr w:type="gramEnd"/>
      <w:r>
        <w:t>, preventing protocol-downgrade and SSL-stripping attacks where a network-positioned attacker intercepts the initial unencrypted request before a redirect to HTTPS can occur. This header is especially relevant on a host that also exposes an HTTP service on port 8080 (F-01), since the two misconfigurations together mean a client could potentially be directed to the unencrypted port without browser-level enforcement of HTTPS.</w:t>
      </w:r>
    </w:p>
    <w:p w14:paraId="7E46C7EB" w14:textId="77777777" w:rsidR="007A693B" w:rsidRDefault="00000000">
      <w:pPr>
        <w:spacing w:after="120"/>
      </w:pPr>
      <w:r>
        <w:t xml:space="preserve">X-Content-Type-Options: </w:t>
      </w:r>
      <w:proofErr w:type="spellStart"/>
      <w:r>
        <w:t>nosniff</w:t>
      </w:r>
      <w:proofErr w:type="spellEnd"/>
      <w:r>
        <w:t xml:space="preserve"> prevents browsers from MIME-type sniffing — interpreting a response as a different content type than what the server declared. Content-Security-Policy provides a declarative mechanism to control what resources the browser may load and execute, limiting the impact of content-injection attacks.</w:t>
      </w:r>
    </w:p>
    <w:p w14:paraId="7C708199" w14:textId="77777777" w:rsidR="007A693B" w:rsidRDefault="00000000">
      <w:pPr>
        <w:spacing w:before="100" w:after="60"/>
      </w:pPr>
      <w:r>
        <w:rPr>
          <w:b/>
          <w:bCs/>
          <w:i/>
          <w:iCs/>
        </w:rPr>
        <w:t>Evidence</w:t>
      </w:r>
    </w:p>
    <w:p w14:paraId="0328B4E9" w14:textId="77777777" w:rsidR="007A693B" w:rsidRDefault="00000000">
      <w:pPr>
        <w:pBdr>
          <w:top w:val="single" w:sz="2" w:space="0" w:color="CCCCCC"/>
          <w:left w:val="single" w:sz="2" w:space="0" w:color="CCCCCC"/>
          <w:bottom w:val="single" w:sz="2" w:space="0" w:color="CCCCCC"/>
          <w:right w:val="single" w:sz="2" w:space="0" w:color="CCCCCC"/>
        </w:pBdr>
        <w:shd w:val="clear" w:color="auto" w:fill="F2F2F2"/>
        <w:spacing w:after="120"/>
      </w:pPr>
      <w:r>
        <w:rPr>
          <w:rFonts w:ascii="Consolas" w:eastAsia="Consolas" w:hAnsi="Consolas" w:cs="Consolas"/>
          <w:sz w:val="18"/>
          <w:szCs w:val="18"/>
        </w:rPr>
        <w:t>Full response header dump — DELETE /</w:t>
      </w:r>
      <w:proofErr w:type="spellStart"/>
      <w:r>
        <w:rPr>
          <w:rFonts w:ascii="Consolas" w:eastAsia="Consolas" w:hAnsi="Consolas" w:cs="Consolas"/>
          <w:sz w:val="18"/>
          <w:szCs w:val="18"/>
        </w:rPr>
        <w:t>api</w:t>
      </w:r>
      <w:proofErr w:type="spellEnd"/>
      <w:r>
        <w:rPr>
          <w:rFonts w:ascii="Consolas" w:eastAsia="Consolas" w:hAnsi="Consolas" w:cs="Consolas"/>
          <w:sz w:val="18"/>
          <w:szCs w:val="18"/>
        </w:rPr>
        <w:t>/document/delete:  HTTP/2 401 date: Wed, 15 Jul 2026 11:37:07 GMT content-type: application/</w:t>
      </w:r>
      <w:proofErr w:type="spellStart"/>
      <w:r>
        <w:rPr>
          <w:rFonts w:ascii="Consolas" w:eastAsia="Consolas" w:hAnsi="Consolas" w:cs="Consolas"/>
          <w:sz w:val="18"/>
          <w:szCs w:val="18"/>
        </w:rPr>
        <w:t>problem+json</w:t>
      </w:r>
      <w:proofErr w:type="spellEnd"/>
      <w:r>
        <w:rPr>
          <w:rFonts w:ascii="Consolas" w:eastAsia="Consolas" w:hAnsi="Consolas" w:cs="Consolas"/>
          <w:sz w:val="18"/>
          <w:szCs w:val="18"/>
        </w:rPr>
        <w:t xml:space="preserve">; charset=utf-8 server: </w:t>
      </w:r>
      <w:proofErr w:type="spellStart"/>
      <w:r>
        <w:rPr>
          <w:rFonts w:ascii="Consolas" w:eastAsia="Consolas" w:hAnsi="Consolas" w:cs="Consolas"/>
          <w:sz w:val="18"/>
          <w:szCs w:val="18"/>
        </w:rPr>
        <w:t>cloudflare</w:t>
      </w:r>
      <w:proofErr w:type="spellEnd"/>
      <w:r>
        <w:rPr>
          <w:rFonts w:ascii="Consolas" w:eastAsia="Consolas" w:hAnsi="Consolas" w:cs="Consolas"/>
          <w:sz w:val="18"/>
          <w:szCs w:val="18"/>
        </w:rPr>
        <w:t xml:space="preserve"> </w:t>
      </w:r>
      <w:proofErr w:type="spellStart"/>
      <w:r>
        <w:rPr>
          <w:rFonts w:ascii="Consolas" w:eastAsia="Consolas" w:hAnsi="Consolas" w:cs="Consolas"/>
          <w:sz w:val="18"/>
          <w:szCs w:val="18"/>
        </w:rPr>
        <w:t>cf</w:t>
      </w:r>
      <w:proofErr w:type="spellEnd"/>
      <w:r>
        <w:rPr>
          <w:rFonts w:ascii="Consolas" w:eastAsia="Consolas" w:hAnsi="Consolas" w:cs="Consolas"/>
          <w:sz w:val="18"/>
          <w:szCs w:val="18"/>
        </w:rPr>
        <w:t>-</w:t>
      </w:r>
      <w:r>
        <w:rPr>
          <w:rFonts w:ascii="Consolas" w:eastAsia="Consolas" w:hAnsi="Consolas" w:cs="Consolas"/>
          <w:sz w:val="18"/>
          <w:szCs w:val="18"/>
        </w:rPr>
        <w:lastRenderedPageBreak/>
        <w:t>cache-status: DYNAMIC [Cloudflare telemetry headers] alt-svc: h3=":443"; ma=</w:t>
      </w:r>
      <w:proofErr w:type="gramStart"/>
      <w:r>
        <w:rPr>
          <w:rFonts w:ascii="Consolas" w:eastAsia="Consolas" w:hAnsi="Consolas" w:cs="Consolas"/>
          <w:sz w:val="18"/>
          <w:szCs w:val="18"/>
        </w:rPr>
        <w:t>86400  Notably</w:t>
      </w:r>
      <w:proofErr w:type="gramEnd"/>
      <w:r>
        <w:rPr>
          <w:rFonts w:ascii="Consolas" w:eastAsia="Consolas" w:hAnsi="Consolas" w:cs="Consolas"/>
          <w:sz w:val="18"/>
          <w:szCs w:val="18"/>
        </w:rPr>
        <w:t xml:space="preserve"> absent from all responses on this host:   strict-transport-security   content-security-policy   x-content-type-options   x-frame-</w:t>
      </w:r>
      <w:proofErr w:type="gramStart"/>
      <w:r>
        <w:rPr>
          <w:rFonts w:ascii="Consolas" w:eastAsia="Consolas" w:hAnsi="Consolas" w:cs="Consolas"/>
          <w:sz w:val="18"/>
          <w:szCs w:val="18"/>
        </w:rPr>
        <w:t>options  Same</w:t>
      </w:r>
      <w:proofErr w:type="gramEnd"/>
      <w:r>
        <w:rPr>
          <w:rFonts w:ascii="Consolas" w:eastAsia="Consolas" w:hAnsi="Consolas" w:cs="Consolas"/>
          <w:sz w:val="18"/>
          <w:szCs w:val="18"/>
        </w:rPr>
        <w:t xml:space="preserve"> absence confirmed on port 8080 HTTP responses as well.</w:t>
      </w:r>
    </w:p>
    <w:p w14:paraId="4BB0F887" w14:textId="77777777" w:rsidR="007A693B" w:rsidRDefault="00000000">
      <w:pPr>
        <w:spacing w:before="100" w:after="60"/>
      </w:pPr>
      <w:r>
        <w:rPr>
          <w:b/>
          <w:bCs/>
          <w:i/>
          <w:iCs/>
        </w:rPr>
        <w:t>Impact</w:t>
      </w:r>
    </w:p>
    <w:p w14:paraId="5F3B417D" w14:textId="77777777" w:rsidR="007A693B" w:rsidRDefault="00000000">
      <w:pPr>
        <w:spacing w:after="120"/>
      </w:pPr>
      <w:r>
        <w:t>The absence of HSTS is particularly relevant on this host in combination with F-01, since a browser without HSTS enforcement could be directed to the unencrypted port 8080 service without any browser-level resistance. Together, these two findings compound each other's impact.</w:t>
      </w:r>
    </w:p>
    <w:p w14:paraId="7F4C3F35" w14:textId="77777777" w:rsidR="007A693B" w:rsidRDefault="00000000">
      <w:pPr>
        <w:spacing w:after="120"/>
      </w:pPr>
      <w:r>
        <w:t>While the direct impact of missing security headers is lower on a pure JSON API than on an HTML-rendering front-end, APIs handling document uploads and deletions benefit from these headers to prevent MIME-type confusion attacks (where an uploaded document could be misinterpreted by a browser as executable content) and to enforce HTTPS-only communication.</w:t>
      </w:r>
    </w:p>
    <w:p w14:paraId="2B21DC8D" w14:textId="77777777" w:rsidR="007A693B" w:rsidRDefault="00000000">
      <w:pPr>
        <w:spacing w:before="100" w:after="60"/>
      </w:pPr>
      <w:r>
        <w:rPr>
          <w:b/>
          <w:bCs/>
          <w:i/>
          <w:iCs/>
        </w:rPr>
        <w:t>Remediation</w:t>
      </w:r>
    </w:p>
    <w:p w14:paraId="4D16D048" w14:textId="77777777" w:rsidR="007A693B" w:rsidRDefault="00000000">
      <w:pPr>
        <w:pStyle w:val="ListParagraph"/>
        <w:numPr>
          <w:ilvl w:val="0"/>
          <w:numId w:val="2"/>
        </w:numPr>
        <w:spacing w:after="60"/>
      </w:pPr>
      <w:r>
        <w:t xml:space="preserve">Add the following headers to all API responses via ASP.NET Core middleware, applied globally across all routes: Strict-Transport-Security: max-age=31536000; </w:t>
      </w:r>
      <w:proofErr w:type="spellStart"/>
      <w:r>
        <w:t>includeSubDomains</w:t>
      </w:r>
      <w:proofErr w:type="spellEnd"/>
      <w:r>
        <w:t xml:space="preserve">, X-Content-Type-Options: </w:t>
      </w:r>
      <w:proofErr w:type="spellStart"/>
      <w:r>
        <w:t>nosniff</w:t>
      </w:r>
      <w:proofErr w:type="spellEnd"/>
      <w:r>
        <w:t>, and a Content-Security-Policy appropriate for a JSON-only API (minimum: default-</w:t>
      </w:r>
      <w:proofErr w:type="spellStart"/>
      <w:r>
        <w:t>src</w:t>
      </w:r>
      <w:proofErr w:type="spellEnd"/>
      <w:r>
        <w:t xml:space="preserve"> 'none').</w:t>
      </w:r>
    </w:p>
    <w:p w14:paraId="7F4149CC" w14:textId="77777777" w:rsidR="007A693B" w:rsidRDefault="00000000">
      <w:pPr>
        <w:pStyle w:val="ListParagraph"/>
        <w:numPr>
          <w:ilvl w:val="0"/>
          <w:numId w:val="2"/>
        </w:numPr>
        <w:spacing w:after="60"/>
      </w:pPr>
      <w:r>
        <w:t>Apply this change at the shared framework level across all E2Sys API services in a single coordinated deployment, rather than per-service, to eliminate the platform-wide gap consistently.</w:t>
      </w:r>
    </w:p>
    <w:p w14:paraId="06B909AE" w14:textId="77777777" w:rsidR="007A693B" w:rsidRDefault="00000000">
      <w:pPr>
        <w:pStyle w:val="ListParagraph"/>
        <w:numPr>
          <w:ilvl w:val="0"/>
          <w:numId w:val="2"/>
        </w:numPr>
        <w:spacing w:after="60"/>
      </w:pPr>
      <w:r>
        <w:t>Ensure HSTS is configured before the port 8080 HTTP entry point is closed (F-01), so that both remediations reinforce each other — HSTS prevents browsers from connecting on HTTP, while closing port 8080 prevents the non-browser path entirely.</w:t>
      </w:r>
    </w:p>
    <w:p w14:paraId="03B5015A" w14:textId="77777777" w:rsidR="007A693B" w:rsidRDefault="00000000">
      <w:pPr>
        <w:pStyle w:val="Heading2"/>
        <w:spacing w:before="360" w:after="120"/>
      </w:pPr>
      <w:r>
        <w:rPr>
          <w:b/>
          <w:bCs/>
        </w:rPr>
        <w:t>F-04 — Validation-Before-Authorization Ordering on Upload Endpoint Leaks Field Name</w:t>
      </w:r>
    </w:p>
    <w:tbl>
      <w:tblPr>
        <w:tblW w:w="2200" w:type="dxa"/>
        <w:tblBorders>
          <w:top w:val="single" w:sz="2" w:space="0" w:color="999999"/>
          <w:left w:val="single" w:sz="2" w:space="0" w:color="999999"/>
          <w:bottom w:val="single" w:sz="2" w:space="0" w:color="999999"/>
          <w:right w:val="single" w:sz="2" w:space="0" w:color="999999"/>
          <w:insideH w:val="none" w:sz="0" w:space="0" w:color="FFFFFF"/>
          <w:insideV w:val="none" w:sz="0" w:space="0" w:color="FFFFFF"/>
        </w:tblBorders>
        <w:tblCellMar>
          <w:left w:w="10" w:type="dxa"/>
          <w:right w:w="10" w:type="dxa"/>
        </w:tblCellMar>
        <w:tblLook w:val="0000" w:firstRow="0" w:lastRow="0" w:firstColumn="0" w:lastColumn="0" w:noHBand="0" w:noVBand="0"/>
      </w:tblPr>
      <w:tblGrid>
        <w:gridCol w:w="2200"/>
      </w:tblGrid>
      <w:tr w:rsidR="007A693B" w14:paraId="1EF69527" w14:textId="77777777">
        <w:tblPrEx>
          <w:tblCellMar>
            <w:top w:w="0" w:type="dxa"/>
            <w:bottom w:w="0" w:type="dxa"/>
          </w:tblCellMar>
        </w:tblPrEx>
        <w:tc>
          <w:tcPr>
            <w:tcW w:w="2200" w:type="dxa"/>
            <w:shd w:val="clear" w:color="auto" w:fill="92D050"/>
            <w:tcMar>
              <w:top w:w="80" w:type="dxa"/>
              <w:left w:w="120" w:type="dxa"/>
              <w:bottom w:w="80" w:type="dxa"/>
              <w:right w:w="120" w:type="dxa"/>
            </w:tcMar>
          </w:tcPr>
          <w:p w14:paraId="52018275" w14:textId="77777777" w:rsidR="007A693B" w:rsidRDefault="00000000">
            <w:pPr>
              <w:jc w:val="center"/>
            </w:pPr>
            <w:r>
              <w:rPr>
                <w:b/>
                <w:bCs/>
                <w:color w:val="1F2937"/>
              </w:rPr>
              <w:t>SEVERITY: LOW</w:t>
            </w:r>
          </w:p>
        </w:tc>
      </w:tr>
    </w:tbl>
    <w:p w14:paraId="74C4BA0E" w14:textId="77777777" w:rsidR="007A693B" w:rsidRDefault="007A693B">
      <w:pPr>
        <w:spacing w:after="120"/>
      </w:pPr>
    </w:p>
    <w:p w14:paraId="3A229077" w14:textId="77777777" w:rsidR="007A693B" w:rsidRDefault="00000000">
      <w:pPr>
        <w:spacing w:after="80"/>
      </w:pPr>
      <w:r>
        <w:rPr>
          <w:b/>
          <w:bCs/>
        </w:rPr>
        <w:t xml:space="preserve">CVSS 3.1 (estimated): </w:t>
      </w:r>
      <w:r>
        <w:t>3.1 (</w:t>
      </w:r>
      <w:proofErr w:type="gramStart"/>
      <w:r>
        <w:t>AV:N</w:t>
      </w:r>
      <w:proofErr w:type="gramEnd"/>
      <w:r>
        <w:t>/</w:t>
      </w:r>
      <w:proofErr w:type="gramStart"/>
      <w:r>
        <w:t>AC:L</w:t>
      </w:r>
      <w:proofErr w:type="gramEnd"/>
      <w:r>
        <w:t>/</w:t>
      </w:r>
      <w:proofErr w:type="gramStart"/>
      <w:r>
        <w:t>PR:N</w:t>
      </w:r>
      <w:proofErr w:type="gramEnd"/>
      <w:r>
        <w:t>/</w:t>
      </w:r>
      <w:proofErr w:type="gramStart"/>
      <w:r>
        <w:t>UI:N</w:t>
      </w:r>
      <w:proofErr w:type="gramEnd"/>
      <w:r>
        <w:t>/</w:t>
      </w:r>
      <w:proofErr w:type="gramStart"/>
      <w:r>
        <w:t>S:U</w:t>
      </w:r>
      <w:proofErr w:type="gramEnd"/>
      <w:r>
        <w:t>/</w:t>
      </w:r>
      <w:proofErr w:type="gramStart"/>
      <w:r>
        <w:t>C:L</w:t>
      </w:r>
      <w:proofErr w:type="gramEnd"/>
      <w:r>
        <w:t>/</w:t>
      </w:r>
      <w:proofErr w:type="gramStart"/>
      <w:r>
        <w:t>I:N</w:t>
      </w:r>
      <w:proofErr w:type="gramEnd"/>
      <w:r>
        <w:t>/</w:t>
      </w:r>
      <w:proofErr w:type="gramStart"/>
      <w:r>
        <w:t>A:N</w:t>
      </w:r>
      <w:proofErr w:type="gramEnd"/>
      <w:r>
        <w:t>)</w:t>
      </w:r>
    </w:p>
    <w:p w14:paraId="5B0CF5ED" w14:textId="77777777" w:rsidR="007A693B" w:rsidRDefault="00000000">
      <w:pPr>
        <w:spacing w:after="80"/>
      </w:pPr>
      <w:r>
        <w:rPr>
          <w:b/>
          <w:bCs/>
        </w:rPr>
        <w:t xml:space="preserve">CWE: </w:t>
      </w:r>
      <w:r>
        <w:t>CWE-209: Generation of Error Message Containing Sensitive Information</w:t>
      </w:r>
    </w:p>
    <w:p w14:paraId="1B4376FE" w14:textId="77777777" w:rsidR="007A693B" w:rsidRDefault="00000000">
      <w:pPr>
        <w:spacing w:before="100" w:after="60"/>
      </w:pPr>
      <w:r>
        <w:rPr>
          <w:b/>
          <w:bCs/>
          <w:i/>
          <w:iCs/>
        </w:rPr>
        <w:t>Description</w:t>
      </w:r>
    </w:p>
    <w:p w14:paraId="0638A559" w14:textId="77777777" w:rsidR="007A693B" w:rsidRDefault="00000000">
      <w:pPr>
        <w:spacing w:after="120"/>
      </w:pPr>
      <w:r>
        <w:t>The document upload endpoint (POST /</w:t>
      </w:r>
      <w:proofErr w:type="spellStart"/>
      <w:r>
        <w:t>api</w:t>
      </w:r>
      <w:proofErr w:type="spellEnd"/>
      <w:r>
        <w:t xml:space="preserve">/document/upload) exhibits validation-before-authorization ordering </w:t>
      </w:r>
      <w:proofErr w:type="spellStart"/>
      <w:r>
        <w:t>behavior</w:t>
      </w:r>
      <w:proofErr w:type="spellEnd"/>
      <w:r>
        <w:t xml:space="preserve">: when a request is submitted without the required </w:t>
      </w:r>
      <w:proofErr w:type="spellStart"/>
      <w:r>
        <w:t>formFile</w:t>
      </w:r>
      <w:proofErr w:type="spellEnd"/>
      <w:r>
        <w:t xml:space="preserve"> field but also without a valid bearer token, the server returns HTTP 400 with a model-validation error that discloses the exact expected field name (</w:t>
      </w:r>
      <w:proofErr w:type="spellStart"/>
      <w:r>
        <w:t>formFile</w:t>
      </w:r>
      <w:proofErr w:type="spellEnd"/>
      <w:r>
        <w:t>), rather than first checking the authorization header and returning 401.</w:t>
      </w:r>
    </w:p>
    <w:p w14:paraId="462C0E37" w14:textId="77777777" w:rsidR="007A693B" w:rsidRDefault="00000000">
      <w:pPr>
        <w:spacing w:after="120"/>
      </w:pPr>
      <w:r>
        <w:t>This is the same pattern previously documented on the SSO API's /</w:t>
      </w:r>
      <w:proofErr w:type="spellStart"/>
      <w:r>
        <w:t>api</w:t>
      </w:r>
      <w:proofErr w:type="spellEnd"/>
      <w:r>
        <w:t>/</w:t>
      </w:r>
      <w:proofErr w:type="spellStart"/>
      <w:r>
        <w:t>appuser</w:t>
      </w:r>
      <w:proofErr w:type="spellEnd"/>
      <w:r>
        <w:t>/</w:t>
      </w:r>
      <w:proofErr w:type="spellStart"/>
      <w:r>
        <w:t>changepassword</w:t>
      </w:r>
      <w:proofErr w:type="spellEnd"/>
      <w:r>
        <w:t xml:space="preserve"> endpoint (F-04 in the SSO API assessment), confirming it is a recurring pattern in the E2Sys API codebase rather than an isolated issue. The root cause is ASP.NET Core's default middleware pipeline order, which runs model-binding and data-annotation validation before the authorization handler when both are configured.</w:t>
      </w:r>
    </w:p>
    <w:p w14:paraId="232A2761" w14:textId="77777777" w:rsidR="007A693B" w:rsidRDefault="00000000">
      <w:pPr>
        <w:spacing w:after="120"/>
      </w:pPr>
      <w:r>
        <w:t xml:space="preserve">Importantly, a subsequent test with the correct </w:t>
      </w:r>
      <w:proofErr w:type="spellStart"/>
      <w:r>
        <w:t>formFile</w:t>
      </w:r>
      <w:proofErr w:type="spellEnd"/>
      <w:r>
        <w:t xml:space="preserve"> field present — but still using an invalid bearer token — correctly returned 401 Unauthorized, confirming that authentication is ultimately enforced. The issue is solely one of pipeline ordering, not a true authentication bypass.</w:t>
      </w:r>
    </w:p>
    <w:p w14:paraId="23356E16" w14:textId="77777777" w:rsidR="007A693B" w:rsidRDefault="00000000">
      <w:pPr>
        <w:spacing w:after="120"/>
      </w:pPr>
      <w:r>
        <w:t>Contrast this with the /</w:t>
      </w:r>
      <w:proofErr w:type="spellStart"/>
      <w:r>
        <w:t>api</w:t>
      </w:r>
      <w:proofErr w:type="spellEnd"/>
      <w:r>
        <w:t>/document/delete endpoint on the same host: that endpoint correctly returns 401 regardless of payload completeness, indicating that its authorization check runs before model validation — the more secure ordering. The difference suggests the two endpoints were implemented or configured differently, which may itself be worth noting to the development team as an inconsistency.</w:t>
      </w:r>
    </w:p>
    <w:p w14:paraId="53CCFE29" w14:textId="77777777" w:rsidR="007A693B" w:rsidRDefault="00000000">
      <w:pPr>
        <w:spacing w:before="100" w:after="60"/>
      </w:pPr>
      <w:r>
        <w:rPr>
          <w:b/>
          <w:bCs/>
          <w:i/>
          <w:iCs/>
        </w:rPr>
        <w:t>Evidence</w:t>
      </w:r>
    </w:p>
    <w:p w14:paraId="7A3F3F43" w14:textId="77777777" w:rsidR="007A693B" w:rsidRDefault="00000000">
      <w:pPr>
        <w:pBdr>
          <w:top w:val="single" w:sz="2" w:space="0" w:color="CCCCCC"/>
          <w:left w:val="single" w:sz="2" w:space="0" w:color="CCCCCC"/>
          <w:bottom w:val="single" w:sz="2" w:space="0" w:color="CCCCCC"/>
          <w:right w:val="single" w:sz="2" w:space="0" w:color="CCCCCC"/>
        </w:pBdr>
        <w:shd w:val="clear" w:color="auto" w:fill="F2F2F2"/>
        <w:spacing w:after="120"/>
      </w:pPr>
      <w:r>
        <w:rPr>
          <w:rFonts w:ascii="Consolas" w:eastAsia="Consolas" w:hAnsi="Consolas" w:cs="Consolas"/>
          <w:sz w:val="18"/>
          <w:szCs w:val="18"/>
        </w:rPr>
        <w:t>POST /</w:t>
      </w:r>
      <w:proofErr w:type="spellStart"/>
      <w:r>
        <w:rPr>
          <w:rFonts w:ascii="Consolas" w:eastAsia="Consolas" w:hAnsi="Consolas" w:cs="Consolas"/>
          <w:sz w:val="18"/>
          <w:szCs w:val="18"/>
        </w:rPr>
        <w:t>api</w:t>
      </w:r>
      <w:proofErr w:type="spellEnd"/>
      <w:r>
        <w:rPr>
          <w:rFonts w:ascii="Consolas" w:eastAsia="Consolas" w:hAnsi="Consolas" w:cs="Consolas"/>
          <w:sz w:val="18"/>
          <w:szCs w:val="18"/>
        </w:rPr>
        <w:t xml:space="preserve">/document/upload No Authorization header Content-Type: multipart/form-data Payload: dummy=test (no </w:t>
      </w:r>
      <w:proofErr w:type="spellStart"/>
      <w:r>
        <w:rPr>
          <w:rFonts w:ascii="Consolas" w:eastAsia="Consolas" w:hAnsi="Consolas" w:cs="Consolas"/>
          <w:sz w:val="18"/>
          <w:szCs w:val="18"/>
        </w:rPr>
        <w:t>formFile</w:t>
      </w:r>
      <w:proofErr w:type="spellEnd"/>
      <w:r>
        <w:rPr>
          <w:rFonts w:ascii="Consolas" w:eastAsia="Consolas" w:hAnsi="Consolas" w:cs="Consolas"/>
          <w:sz w:val="18"/>
          <w:szCs w:val="18"/>
        </w:rPr>
        <w:t xml:space="preserve"> </w:t>
      </w:r>
      <w:proofErr w:type="gramStart"/>
      <w:r>
        <w:rPr>
          <w:rFonts w:ascii="Consolas" w:eastAsia="Consolas" w:hAnsi="Consolas" w:cs="Consolas"/>
          <w:sz w:val="18"/>
          <w:szCs w:val="18"/>
        </w:rPr>
        <w:t>field)  Response</w:t>
      </w:r>
      <w:proofErr w:type="gramEnd"/>
      <w:r>
        <w:rPr>
          <w:rFonts w:ascii="Consolas" w:eastAsia="Consolas" w:hAnsi="Consolas" w:cs="Consolas"/>
          <w:sz w:val="18"/>
          <w:szCs w:val="18"/>
        </w:rPr>
        <w:t xml:space="preserve"> HTTP 400: </w:t>
      </w:r>
      <w:proofErr w:type="gramStart"/>
      <w:r>
        <w:rPr>
          <w:rFonts w:ascii="Consolas" w:eastAsia="Consolas" w:hAnsi="Consolas" w:cs="Consolas"/>
          <w:sz w:val="18"/>
          <w:szCs w:val="18"/>
        </w:rPr>
        <w:t xml:space="preserve">{  </w:t>
      </w:r>
      <w:proofErr w:type="gramEnd"/>
      <w:r>
        <w:rPr>
          <w:rFonts w:ascii="Consolas" w:eastAsia="Consolas" w:hAnsi="Consolas" w:cs="Consolas"/>
          <w:sz w:val="18"/>
          <w:szCs w:val="18"/>
        </w:rPr>
        <w:t xml:space="preserve"> "errors": </w:t>
      </w:r>
      <w:proofErr w:type="gramStart"/>
      <w:r>
        <w:rPr>
          <w:rFonts w:ascii="Consolas" w:eastAsia="Consolas" w:hAnsi="Consolas" w:cs="Consolas"/>
          <w:sz w:val="18"/>
          <w:szCs w:val="18"/>
        </w:rPr>
        <w:t xml:space="preserve">{  </w:t>
      </w:r>
      <w:proofErr w:type="gramEnd"/>
      <w:r>
        <w:rPr>
          <w:rFonts w:ascii="Consolas" w:eastAsia="Consolas" w:hAnsi="Consolas" w:cs="Consolas"/>
          <w:sz w:val="18"/>
          <w:szCs w:val="18"/>
        </w:rPr>
        <w:t xml:space="preserve">   "</w:t>
      </w:r>
      <w:proofErr w:type="spellStart"/>
      <w:r>
        <w:rPr>
          <w:rFonts w:ascii="Consolas" w:eastAsia="Consolas" w:hAnsi="Consolas" w:cs="Consolas"/>
          <w:sz w:val="18"/>
          <w:szCs w:val="18"/>
        </w:rPr>
        <w:t>formFile</w:t>
      </w:r>
      <w:proofErr w:type="spellEnd"/>
      <w:r>
        <w:rPr>
          <w:rFonts w:ascii="Consolas" w:eastAsia="Consolas" w:hAnsi="Consolas" w:cs="Consolas"/>
          <w:sz w:val="18"/>
          <w:szCs w:val="18"/>
        </w:rPr>
        <w:t xml:space="preserve">": ["The </w:t>
      </w:r>
      <w:proofErr w:type="spellStart"/>
      <w:r>
        <w:rPr>
          <w:rFonts w:ascii="Consolas" w:eastAsia="Consolas" w:hAnsi="Consolas" w:cs="Consolas"/>
          <w:sz w:val="18"/>
          <w:szCs w:val="18"/>
        </w:rPr>
        <w:lastRenderedPageBreak/>
        <w:t>formFile</w:t>
      </w:r>
      <w:proofErr w:type="spellEnd"/>
      <w:r>
        <w:rPr>
          <w:rFonts w:ascii="Consolas" w:eastAsia="Consolas" w:hAnsi="Consolas" w:cs="Consolas"/>
          <w:sz w:val="18"/>
          <w:szCs w:val="18"/>
        </w:rPr>
        <w:t xml:space="preserve"> field is required.</w:t>
      </w:r>
      <w:proofErr w:type="gramStart"/>
      <w:r>
        <w:rPr>
          <w:rFonts w:ascii="Consolas" w:eastAsia="Consolas" w:hAnsi="Consolas" w:cs="Consolas"/>
          <w:sz w:val="18"/>
          <w:szCs w:val="18"/>
        </w:rPr>
        <w:t>"]   } }</w:t>
      </w:r>
      <w:proofErr w:type="gramEnd"/>
      <w:r>
        <w:rPr>
          <w:rFonts w:ascii="Consolas" w:eastAsia="Consolas" w:hAnsi="Consolas" w:cs="Consolas"/>
          <w:sz w:val="18"/>
          <w:szCs w:val="18"/>
        </w:rPr>
        <w:t xml:space="preserve"> → Field name disclosed without any authentication  Follow-up: same request with </w:t>
      </w:r>
      <w:proofErr w:type="spellStart"/>
      <w:r>
        <w:rPr>
          <w:rFonts w:ascii="Consolas" w:eastAsia="Consolas" w:hAnsi="Consolas" w:cs="Consolas"/>
          <w:sz w:val="18"/>
          <w:szCs w:val="18"/>
        </w:rPr>
        <w:t>formFile</w:t>
      </w:r>
      <w:proofErr w:type="spellEnd"/>
      <w:r>
        <w:rPr>
          <w:rFonts w:ascii="Consolas" w:eastAsia="Consolas" w:hAnsi="Consolas" w:cs="Consolas"/>
          <w:sz w:val="18"/>
          <w:szCs w:val="18"/>
        </w:rPr>
        <w:t xml:space="preserve"> present + invalid bearer token: POST /</w:t>
      </w:r>
      <w:proofErr w:type="spellStart"/>
      <w:r>
        <w:rPr>
          <w:rFonts w:ascii="Consolas" w:eastAsia="Consolas" w:hAnsi="Consolas" w:cs="Consolas"/>
          <w:sz w:val="18"/>
          <w:szCs w:val="18"/>
        </w:rPr>
        <w:t>api</w:t>
      </w:r>
      <w:proofErr w:type="spellEnd"/>
      <w:r>
        <w:rPr>
          <w:rFonts w:ascii="Consolas" w:eastAsia="Consolas" w:hAnsi="Consolas" w:cs="Consolas"/>
          <w:sz w:val="18"/>
          <w:szCs w:val="18"/>
        </w:rPr>
        <w:t xml:space="preserve">/document/upload Authorization: Bearer </w:t>
      </w:r>
      <w:proofErr w:type="spellStart"/>
      <w:r>
        <w:rPr>
          <w:rFonts w:ascii="Consolas" w:eastAsia="Consolas" w:hAnsi="Consolas" w:cs="Consolas"/>
          <w:sz w:val="18"/>
          <w:szCs w:val="18"/>
        </w:rPr>
        <w:t>invalid.token.here</w:t>
      </w:r>
      <w:proofErr w:type="spellEnd"/>
      <w:r>
        <w:rPr>
          <w:rFonts w:ascii="Consolas" w:eastAsia="Consolas" w:hAnsi="Consolas" w:cs="Consolas"/>
          <w:sz w:val="18"/>
          <w:szCs w:val="18"/>
        </w:rPr>
        <w:t xml:space="preserve"> Payload: formFile=@test.txt  Response HTTP 401 Unauthorized → Confirms authentication is ultimately enforced with complete payload  Contrast: DELETE /</w:t>
      </w:r>
      <w:proofErr w:type="spellStart"/>
      <w:r>
        <w:rPr>
          <w:rFonts w:ascii="Consolas" w:eastAsia="Consolas" w:hAnsi="Consolas" w:cs="Consolas"/>
          <w:sz w:val="18"/>
          <w:szCs w:val="18"/>
        </w:rPr>
        <w:t>api</w:t>
      </w:r>
      <w:proofErr w:type="spellEnd"/>
      <w:r>
        <w:rPr>
          <w:rFonts w:ascii="Consolas" w:eastAsia="Consolas" w:hAnsi="Consolas" w:cs="Consolas"/>
          <w:sz w:val="18"/>
          <w:szCs w:val="18"/>
        </w:rPr>
        <w:t xml:space="preserve">/document/delete (same host) No Authorization header, partial payload: Response → HTTP 401 Unauthorized immediately → Delete endpoint orders authorization before validation (correct </w:t>
      </w:r>
      <w:proofErr w:type="spellStart"/>
      <w:r>
        <w:rPr>
          <w:rFonts w:ascii="Consolas" w:eastAsia="Consolas" w:hAnsi="Consolas" w:cs="Consolas"/>
          <w:sz w:val="18"/>
          <w:szCs w:val="18"/>
        </w:rPr>
        <w:t>behavior</w:t>
      </w:r>
      <w:proofErr w:type="spellEnd"/>
      <w:r>
        <w:rPr>
          <w:rFonts w:ascii="Consolas" w:eastAsia="Consolas" w:hAnsi="Consolas" w:cs="Consolas"/>
          <w:sz w:val="18"/>
          <w:szCs w:val="18"/>
        </w:rPr>
        <w:t>)</w:t>
      </w:r>
    </w:p>
    <w:p w14:paraId="676ADB68" w14:textId="77777777" w:rsidR="007A693B" w:rsidRDefault="00000000">
      <w:pPr>
        <w:spacing w:before="100" w:after="60"/>
      </w:pPr>
      <w:r>
        <w:rPr>
          <w:b/>
          <w:bCs/>
          <w:i/>
          <w:iCs/>
        </w:rPr>
        <w:t>Impact</w:t>
      </w:r>
    </w:p>
    <w:p w14:paraId="09701E8B" w14:textId="77777777" w:rsidR="007A693B" w:rsidRDefault="00000000">
      <w:pPr>
        <w:spacing w:after="120"/>
      </w:pPr>
      <w:r>
        <w:t xml:space="preserve">An unauthenticated attacker can learn that the document upload endpoint expects a multipart field named </w:t>
      </w:r>
      <w:proofErr w:type="spellStart"/>
      <w:r>
        <w:t>formFile</w:t>
      </w:r>
      <w:proofErr w:type="spellEnd"/>
      <w:r>
        <w:t xml:space="preserve"> without needing any valid credentials. This marginally reduces the reconnaissance effort needed to craft valid upload requests against this endpoint.</w:t>
      </w:r>
    </w:p>
    <w:p w14:paraId="2D507458" w14:textId="77777777" w:rsidR="007A693B" w:rsidRDefault="00000000">
      <w:pPr>
        <w:spacing w:after="120"/>
      </w:pPr>
      <w:r>
        <w:t>The field name itself (</w:t>
      </w:r>
      <w:proofErr w:type="spellStart"/>
      <w:r>
        <w:t>formFile</w:t>
      </w:r>
      <w:proofErr w:type="spellEnd"/>
      <w:r>
        <w:t xml:space="preserve">) is a standard ASP.NET Core </w:t>
      </w:r>
      <w:proofErr w:type="spellStart"/>
      <w:r>
        <w:t>IFormFile</w:t>
      </w:r>
      <w:proofErr w:type="spellEnd"/>
      <w:r>
        <w:t xml:space="preserve"> parameter name and is not a sensitive secret — it is effectively a public API contract detail. The practical exploitation risk from this disclosure alone is negligible.</w:t>
      </w:r>
    </w:p>
    <w:p w14:paraId="028C1024" w14:textId="77777777" w:rsidR="007A693B" w:rsidRDefault="00000000">
      <w:pPr>
        <w:spacing w:after="120"/>
      </w:pPr>
      <w:r>
        <w:t>The more notable aspect of this finding is the inconsistency between the two endpoints on the same host: the upload endpoint orders validation before authorization, while the delete endpoint correctly orders authorization first. This inconsistency may indicate ad-hoc rather than systematic application of authorization middleware, which could have more significant consequences on future routes added to this or other services.</w:t>
      </w:r>
    </w:p>
    <w:p w14:paraId="5253E315" w14:textId="77777777" w:rsidR="007A693B" w:rsidRDefault="00000000">
      <w:pPr>
        <w:spacing w:before="100" w:after="60"/>
      </w:pPr>
      <w:r>
        <w:rPr>
          <w:b/>
          <w:bCs/>
          <w:i/>
          <w:iCs/>
        </w:rPr>
        <w:t>Remediation</w:t>
      </w:r>
    </w:p>
    <w:p w14:paraId="773B8AB3" w14:textId="77777777" w:rsidR="007A693B" w:rsidRDefault="00000000">
      <w:pPr>
        <w:pStyle w:val="ListParagraph"/>
        <w:numPr>
          <w:ilvl w:val="0"/>
          <w:numId w:val="2"/>
        </w:numPr>
        <w:spacing w:after="60"/>
      </w:pPr>
      <w:r>
        <w:t>Review the ASP.NET Core middleware and controller configuration for /</w:t>
      </w:r>
      <w:proofErr w:type="spellStart"/>
      <w:r>
        <w:t>api</w:t>
      </w:r>
      <w:proofErr w:type="spellEnd"/>
      <w:r>
        <w:t>/document/upload to ensure the [Authorize] attribute or equivalent authorization middleware runs before model-binding validation, so that requests with invalid or missing tokens receive a 401 regardless of payload completeness.</w:t>
      </w:r>
    </w:p>
    <w:p w14:paraId="4244DF5A" w14:textId="77777777" w:rsidR="007A693B" w:rsidRDefault="00000000">
      <w:pPr>
        <w:pStyle w:val="ListParagraph"/>
        <w:numPr>
          <w:ilvl w:val="0"/>
          <w:numId w:val="2"/>
        </w:numPr>
        <w:spacing w:after="60"/>
      </w:pPr>
      <w:r>
        <w:t>Use the /</w:t>
      </w:r>
      <w:proofErr w:type="spellStart"/>
      <w:r>
        <w:t>api</w:t>
      </w:r>
      <w:proofErr w:type="spellEnd"/>
      <w:r>
        <w:t xml:space="preserve">/document/delete endpoint's correct </w:t>
      </w:r>
      <w:proofErr w:type="spellStart"/>
      <w:r>
        <w:t>behavior</w:t>
      </w:r>
      <w:proofErr w:type="spellEnd"/>
      <w:r>
        <w:t xml:space="preserve"> as the reference implementation for how authorization should be ordered relative to validation across all endpoints on this host and </w:t>
      </w:r>
      <w:proofErr w:type="gramStart"/>
      <w:r>
        <w:t>platform-wide</w:t>
      </w:r>
      <w:proofErr w:type="gramEnd"/>
      <w:r>
        <w:t>.</w:t>
      </w:r>
    </w:p>
    <w:p w14:paraId="67394FF1" w14:textId="77777777" w:rsidR="007A693B" w:rsidRDefault="00000000">
      <w:pPr>
        <w:pStyle w:val="ListParagraph"/>
        <w:numPr>
          <w:ilvl w:val="0"/>
          <w:numId w:val="2"/>
        </w:numPr>
        <w:spacing w:after="60"/>
      </w:pPr>
      <w:r>
        <w:t>Consider adding a platform-wide integration test or code-review checklist item that verifies all authenticated endpoints return 401 for requests with invalid tokens regardless of payload shape, to prevent this pattern from recurring on new endpoints.</w:t>
      </w:r>
    </w:p>
    <w:p w14:paraId="1CBCBEFF" w14:textId="77777777" w:rsidR="007A693B" w:rsidRDefault="00000000">
      <w:pPr>
        <w:pStyle w:val="ListParagraph"/>
        <w:numPr>
          <w:ilvl w:val="0"/>
          <w:numId w:val="2"/>
        </w:numPr>
        <w:spacing w:after="60"/>
      </w:pPr>
      <w:r>
        <w:t>Priority: Low — can be addressed as part of a broader API hardening and consistency review.</w:t>
      </w:r>
    </w:p>
    <w:p w14:paraId="0FF80C70" w14:textId="77777777" w:rsidR="007A693B" w:rsidRDefault="00000000">
      <w:r>
        <w:br w:type="page"/>
      </w:r>
    </w:p>
    <w:p w14:paraId="3A01E953" w14:textId="77777777" w:rsidR="007A693B" w:rsidRDefault="00000000">
      <w:pPr>
        <w:pStyle w:val="Heading1"/>
        <w:spacing w:before="300" w:after="150"/>
      </w:pPr>
      <w:r>
        <w:rPr>
          <w:b/>
          <w:bCs/>
        </w:rPr>
        <w:lastRenderedPageBreak/>
        <w:t>6. Security Controls Confirmed Effective</w:t>
      </w:r>
    </w:p>
    <w:p w14:paraId="7660D750" w14:textId="77777777" w:rsidR="007A693B" w:rsidRDefault="00000000">
      <w:pPr>
        <w:spacing w:after="120"/>
      </w:pPr>
      <w:r>
        <w:t>A comprehensive and deliberately adversarial set of tests was run against both confirmed API routes on this host. The following table documents every test category executed and confirmed to be returning the correct, secure result. The consistent 401 Unauthorized response across nearly every test category — regardless of how the request was crafted — reflects a well-implemented authentication enforcement layer on the core API routes.</w:t>
      </w:r>
    </w:p>
    <w:p w14:paraId="7C3100CF" w14:textId="77777777" w:rsidR="007A693B" w:rsidRDefault="007A693B">
      <w:pPr>
        <w:spacing w:after="80"/>
      </w:pP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400"/>
      </w:tblGrid>
      <w:tr w:rsidR="007A693B" w14:paraId="31F5164E" w14:textId="77777777">
        <w:tblPrEx>
          <w:tblCellMar>
            <w:top w:w="0" w:type="dxa"/>
            <w:bottom w:w="0" w:type="dxa"/>
          </w:tblCellMar>
        </w:tblPrEx>
        <w:trPr>
          <w:tblHeader/>
        </w:trPr>
        <w:tc>
          <w:tcPr>
            <w:tcW w:w="9400" w:type="dxa"/>
            <w:shd w:val="clear" w:color="auto" w:fill="1F3864"/>
            <w:tcMar>
              <w:top w:w="60" w:type="dxa"/>
              <w:left w:w="100" w:type="dxa"/>
              <w:bottom w:w="60" w:type="dxa"/>
              <w:right w:w="100" w:type="dxa"/>
            </w:tcMar>
          </w:tcPr>
          <w:p w14:paraId="7EF90300" w14:textId="77777777" w:rsidR="007A693B" w:rsidRDefault="00000000">
            <w:r>
              <w:rPr>
                <w:b/>
                <w:bCs/>
                <w:color w:val="FFFFFF"/>
              </w:rPr>
              <w:t>Test Category — Confirmed Clean / Secure</w:t>
            </w:r>
          </w:p>
        </w:tc>
      </w:tr>
      <w:tr w:rsidR="007A693B" w14:paraId="29E711E3" w14:textId="77777777">
        <w:tblPrEx>
          <w:tblCellMar>
            <w:top w:w="0" w:type="dxa"/>
            <w:bottom w:w="0" w:type="dxa"/>
          </w:tblCellMar>
        </w:tblPrEx>
        <w:tc>
          <w:tcPr>
            <w:tcW w:w="9400" w:type="dxa"/>
            <w:shd w:val="clear" w:color="auto" w:fill="EAF6EC"/>
            <w:tcMar>
              <w:top w:w="60" w:type="dxa"/>
              <w:left w:w="100" w:type="dxa"/>
              <w:bottom w:w="60" w:type="dxa"/>
              <w:right w:w="100" w:type="dxa"/>
            </w:tcMar>
          </w:tcPr>
          <w:p w14:paraId="22657931" w14:textId="77777777" w:rsidR="007A693B" w:rsidRDefault="00000000">
            <w:proofErr w:type="gramStart"/>
            <w:r>
              <w:t>✓  Authentication</w:t>
            </w:r>
            <w:proofErr w:type="gramEnd"/>
            <w:r>
              <w:t xml:space="preserve"> enforcement (no token) — Both /</w:t>
            </w:r>
            <w:proofErr w:type="spellStart"/>
            <w:r>
              <w:t>api</w:t>
            </w:r>
            <w:proofErr w:type="spellEnd"/>
            <w:r>
              <w:t>/document/upload and /</w:t>
            </w:r>
            <w:proofErr w:type="spellStart"/>
            <w:r>
              <w:t>api</w:t>
            </w:r>
            <w:proofErr w:type="spellEnd"/>
            <w:r>
              <w:t>/document/delete return 401 Unauthorized when called with no Authorization header and a complete, well-formed request payload.</w:t>
            </w:r>
          </w:p>
        </w:tc>
      </w:tr>
      <w:tr w:rsidR="007A693B" w14:paraId="1A0463EE" w14:textId="77777777">
        <w:tblPrEx>
          <w:tblCellMar>
            <w:top w:w="0" w:type="dxa"/>
            <w:bottom w:w="0" w:type="dxa"/>
          </w:tblCellMar>
        </w:tblPrEx>
        <w:tc>
          <w:tcPr>
            <w:tcW w:w="9400" w:type="dxa"/>
            <w:shd w:val="clear" w:color="auto" w:fill="EAF6EC"/>
            <w:tcMar>
              <w:top w:w="60" w:type="dxa"/>
              <w:left w:w="100" w:type="dxa"/>
              <w:bottom w:w="60" w:type="dxa"/>
              <w:right w:w="100" w:type="dxa"/>
            </w:tcMar>
          </w:tcPr>
          <w:p w14:paraId="20A5F713" w14:textId="77777777" w:rsidR="007A693B" w:rsidRDefault="00000000">
            <w:proofErr w:type="gramStart"/>
            <w:r>
              <w:t>✓  Authentication</w:t>
            </w:r>
            <w:proofErr w:type="gramEnd"/>
            <w:r>
              <w:t xml:space="preserve"> enforcement (invalid token) — 20 rapid consecutive requests to /</w:t>
            </w:r>
            <w:proofErr w:type="spellStart"/>
            <w:r>
              <w:t>api</w:t>
            </w:r>
            <w:proofErr w:type="spellEnd"/>
            <w:r>
              <w:t>/document/upload with an invalid bearer token all returned 401 Unauthorized. No rate-limiting concern applies here since auth is the first gate; however, auth enforcement itself was consistent across all 20 attempts.</w:t>
            </w:r>
          </w:p>
        </w:tc>
      </w:tr>
      <w:tr w:rsidR="007A693B" w14:paraId="310DCD61" w14:textId="77777777">
        <w:tblPrEx>
          <w:tblCellMar>
            <w:top w:w="0" w:type="dxa"/>
            <w:bottom w:w="0" w:type="dxa"/>
          </w:tblCellMar>
        </w:tblPrEx>
        <w:tc>
          <w:tcPr>
            <w:tcW w:w="9400" w:type="dxa"/>
            <w:shd w:val="clear" w:color="auto" w:fill="EAF6EC"/>
            <w:tcMar>
              <w:top w:w="60" w:type="dxa"/>
              <w:left w:w="100" w:type="dxa"/>
              <w:bottom w:w="60" w:type="dxa"/>
              <w:right w:w="100" w:type="dxa"/>
            </w:tcMar>
          </w:tcPr>
          <w:p w14:paraId="357A54A3" w14:textId="77777777" w:rsidR="007A693B" w:rsidRDefault="00000000">
            <w:proofErr w:type="gramStart"/>
            <w:r>
              <w:t>✓  JWT</w:t>
            </w:r>
            <w:proofErr w:type="gramEnd"/>
            <w:r>
              <w:t xml:space="preserve"> algorithm confusion (</w:t>
            </w:r>
            <w:proofErr w:type="spellStart"/>
            <w:r>
              <w:t>alg</w:t>
            </w:r>
            <w:proofErr w:type="spellEnd"/>
            <w:r>
              <w:t>: none bypass) — A hand-crafted unsigned JWT token with '</w:t>
            </w:r>
            <w:proofErr w:type="spellStart"/>
            <w:r>
              <w:t>alg</w:t>
            </w:r>
            <w:proofErr w:type="spellEnd"/>
            <w:r>
              <w:t>': 'none' in the header was submitted to /</w:t>
            </w:r>
            <w:proofErr w:type="spellStart"/>
            <w:r>
              <w:t>api</w:t>
            </w:r>
            <w:proofErr w:type="spellEnd"/>
            <w:r>
              <w:t>/document/upload and correctly rejected with 401 Unauthorized. JWT signature verification is properly enforced and cannot be bypassed via algorithm manipulation.</w:t>
            </w:r>
          </w:p>
        </w:tc>
      </w:tr>
      <w:tr w:rsidR="007A693B" w14:paraId="288B237A" w14:textId="77777777">
        <w:tblPrEx>
          <w:tblCellMar>
            <w:top w:w="0" w:type="dxa"/>
            <w:bottom w:w="0" w:type="dxa"/>
          </w:tblCellMar>
        </w:tblPrEx>
        <w:tc>
          <w:tcPr>
            <w:tcW w:w="9400" w:type="dxa"/>
            <w:shd w:val="clear" w:color="auto" w:fill="EAF6EC"/>
            <w:tcMar>
              <w:top w:w="60" w:type="dxa"/>
              <w:left w:w="100" w:type="dxa"/>
              <w:bottom w:w="60" w:type="dxa"/>
              <w:right w:w="100" w:type="dxa"/>
            </w:tcMar>
          </w:tcPr>
          <w:p w14:paraId="798CC5BF" w14:textId="77777777" w:rsidR="007A693B" w:rsidRDefault="00000000">
            <w:proofErr w:type="gramStart"/>
            <w:r>
              <w:t>✓  Mass</w:t>
            </w:r>
            <w:proofErr w:type="gramEnd"/>
            <w:r>
              <w:t xml:space="preserve"> assignment on delete endpoint — Extra privilege-escalation fields (</w:t>
            </w:r>
            <w:proofErr w:type="spellStart"/>
            <w:r>
              <w:t>IsAdmin</w:t>
            </w:r>
            <w:proofErr w:type="spellEnd"/>
            <w:r>
              <w:t xml:space="preserve">: true, </w:t>
            </w:r>
            <w:proofErr w:type="spellStart"/>
            <w:r>
              <w:t>ForceDelete</w:t>
            </w:r>
            <w:proofErr w:type="spellEnd"/>
            <w:r>
              <w:t xml:space="preserve">: true) submitted alongside a valid-shaped </w:t>
            </w:r>
            <w:proofErr w:type="spellStart"/>
            <w:r>
              <w:t>DocumentId</w:t>
            </w:r>
            <w:proofErr w:type="spellEnd"/>
            <w:r>
              <w:t xml:space="preserve"> were ignored; the endpoint returned 401 before any field processing occurred. Extra fields do not affect the authorization outcome or processing path.</w:t>
            </w:r>
          </w:p>
        </w:tc>
      </w:tr>
      <w:tr w:rsidR="007A693B" w14:paraId="3F83CB91" w14:textId="77777777">
        <w:tblPrEx>
          <w:tblCellMar>
            <w:top w:w="0" w:type="dxa"/>
            <w:bottom w:w="0" w:type="dxa"/>
          </w:tblCellMar>
        </w:tblPrEx>
        <w:tc>
          <w:tcPr>
            <w:tcW w:w="9400" w:type="dxa"/>
            <w:shd w:val="clear" w:color="auto" w:fill="EAF6EC"/>
            <w:tcMar>
              <w:top w:w="60" w:type="dxa"/>
              <w:left w:w="100" w:type="dxa"/>
              <w:bottom w:w="60" w:type="dxa"/>
              <w:right w:w="100" w:type="dxa"/>
            </w:tcMar>
          </w:tcPr>
          <w:p w14:paraId="7CDCD928" w14:textId="77777777" w:rsidR="007A693B" w:rsidRDefault="00000000">
            <w:proofErr w:type="gramStart"/>
            <w:r>
              <w:t>✓  Path</w:t>
            </w:r>
            <w:proofErr w:type="gramEnd"/>
            <w:r>
              <w:t xml:space="preserve"> traversal via crafted upload filename — A multipart upload request with a filename crafted to attempt directory traversal </w:t>
            </w:r>
            <w:proofErr w:type="gramStart"/>
            <w:r>
              <w:t>(../..</w:t>
            </w:r>
            <w:proofErr w:type="gramEnd"/>
            <w:r>
              <w:t>/etc/passwd pattern) was submitted with an invalid bearer token and correctly returned 401 Unauthorized. Authorization fires before any filename processing or file system interaction.</w:t>
            </w:r>
          </w:p>
        </w:tc>
      </w:tr>
      <w:tr w:rsidR="007A693B" w14:paraId="38F64125" w14:textId="77777777">
        <w:tblPrEx>
          <w:tblCellMar>
            <w:top w:w="0" w:type="dxa"/>
            <w:bottom w:w="0" w:type="dxa"/>
          </w:tblCellMar>
        </w:tblPrEx>
        <w:tc>
          <w:tcPr>
            <w:tcW w:w="9400" w:type="dxa"/>
            <w:shd w:val="clear" w:color="auto" w:fill="EAF6EC"/>
            <w:tcMar>
              <w:top w:w="60" w:type="dxa"/>
              <w:left w:w="100" w:type="dxa"/>
              <w:bottom w:w="60" w:type="dxa"/>
              <w:right w:w="100" w:type="dxa"/>
            </w:tcMar>
          </w:tcPr>
          <w:p w14:paraId="3E255337" w14:textId="77777777" w:rsidR="007A693B" w:rsidRDefault="00000000">
            <w:proofErr w:type="gramStart"/>
            <w:r>
              <w:t>✓  XSS</w:t>
            </w:r>
            <w:proofErr w:type="gramEnd"/>
            <w:r>
              <w:t xml:space="preserve"> via crafted upload filename — A multipart upload with a filename containing a script-tag XSS payload was submitted with an invalid bearer token and correctly returned 401. No XSS vector exists at the filename-processing level since auth gates all upload processing.</w:t>
            </w:r>
          </w:p>
        </w:tc>
      </w:tr>
      <w:tr w:rsidR="007A693B" w14:paraId="2EC1BC5E" w14:textId="77777777">
        <w:tblPrEx>
          <w:tblCellMar>
            <w:top w:w="0" w:type="dxa"/>
            <w:bottom w:w="0" w:type="dxa"/>
          </w:tblCellMar>
        </w:tblPrEx>
        <w:tc>
          <w:tcPr>
            <w:tcW w:w="9400" w:type="dxa"/>
            <w:shd w:val="clear" w:color="auto" w:fill="EAF6EC"/>
            <w:tcMar>
              <w:top w:w="60" w:type="dxa"/>
              <w:left w:w="100" w:type="dxa"/>
              <w:bottom w:w="60" w:type="dxa"/>
              <w:right w:w="100" w:type="dxa"/>
            </w:tcMar>
          </w:tcPr>
          <w:p w14:paraId="5A2DEBF3" w14:textId="77777777" w:rsidR="007A693B" w:rsidRDefault="00000000">
            <w:proofErr w:type="gramStart"/>
            <w:r>
              <w:t>✓  SQL</w:t>
            </w:r>
            <w:proofErr w:type="gramEnd"/>
            <w:r>
              <w:t xml:space="preserve"> injection on </w:t>
            </w:r>
            <w:proofErr w:type="spellStart"/>
            <w:r>
              <w:t>DocumentId</w:t>
            </w:r>
            <w:proofErr w:type="spellEnd"/>
            <w:r>
              <w:t xml:space="preserve"> (error-based) — A classic SQL injection pattern ('1 OR 1=1--') submitted as the </w:t>
            </w:r>
            <w:proofErr w:type="spellStart"/>
            <w:r>
              <w:t>DocumentId</w:t>
            </w:r>
            <w:proofErr w:type="spellEnd"/>
            <w:r>
              <w:t xml:space="preserve"> value was met with 401 Unauthorized before any query execution. No SQL injection vector is reachable on the delete endpoint without valid authentication.</w:t>
            </w:r>
          </w:p>
        </w:tc>
      </w:tr>
      <w:tr w:rsidR="007A693B" w14:paraId="755E2A94" w14:textId="77777777">
        <w:tblPrEx>
          <w:tblCellMar>
            <w:top w:w="0" w:type="dxa"/>
            <w:bottom w:w="0" w:type="dxa"/>
          </w:tblCellMar>
        </w:tblPrEx>
        <w:tc>
          <w:tcPr>
            <w:tcW w:w="9400" w:type="dxa"/>
            <w:shd w:val="clear" w:color="auto" w:fill="EAF6EC"/>
            <w:tcMar>
              <w:top w:w="60" w:type="dxa"/>
              <w:left w:w="100" w:type="dxa"/>
              <w:bottom w:w="60" w:type="dxa"/>
              <w:right w:w="100" w:type="dxa"/>
            </w:tcMar>
          </w:tcPr>
          <w:p w14:paraId="59643BFC" w14:textId="77777777" w:rsidR="007A693B" w:rsidRDefault="00000000">
            <w:proofErr w:type="gramStart"/>
            <w:r>
              <w:t>✓  JSON</w:t>
            </w:r>
            <w:proofErr w:type="gramEnd"/>
            <w:r>
              <w:t xml:space="preserve"> type confusion on </w:t>
            </w:r>
            <w:proofErr w:type="spellStart"/>
            <w:r>
              <w:t>DocumentId</w:t>
            </w:r>
            <w:proofErr w:type="spellEnd"/>
            <w:r>
              <w:t xml:space="preserve"> — An array value submitted in place of the expected string </w:t>
            </w:r>
            <w:proofErr w:type="spellStart"/>
            <w:r>
              <w:t>DocumentId</w:t>
            </w:r>
            <w:proofErr w:type="spellEnd"/>
            <w:r>
              <w:t xml:space="preserve"> was met with 401 Unauthorized, not a type-validation error. Authorization fires before model-binding validation on the delete endpoint (correct ordering, contrast with upload endpoint F-04).</w:t>
            </w:r>
          </w:p>
        </w:tc>
      </w:tr>
      <w:tr w:rsidR="007A693B" w14:paraId="31870F9E" w14:textId="77777777">
        <w:tblPrEx>
          <w:tblCellMar>
            <w:top w:w="0" w:type="dxa"/>
            <w:bottom w:w="0" w:type="dxa"/>
          </w:tblCellMar>
        </w:tblPrEx>
        <w:tc>
          <w:tcPr>
            <w:tcW w:w="9400" w:type="dxa"/>
            <w:shd w:val="clear" w:color="auto" w:fill="EAF6EC"/>
            <w:tcMar>
              <w:top w:w="60" w:type="dxa"/>
              <w:left w:w="100" w:type="dxa"/>
              <w:bottom w:w="60" w:type="dxa"/>
              <w:right w:w="100" w:type="dxa"/>
            </w:tcMar>
          </w:tcPr>
          <w:p w14:paraId="38946F85" w14:textId="77777777" w:rsidR="007A693B" w:rsidRDefault="00000000">
            <w:proofErr w:type="gramStart"/>
            <w:r>
              <w:t>✓  Parameter</w:t>
            </w:r>
            <w:proofErr w:type="gramEnd"/>
            <w:r>
              <w:t xml:space="preserve"> pollution (duplicate JSON keys) — Duplicate </w:t>
            </w:r>
            <w:proofErr w:type="spellStart"/>
            <w:r>
              <w:t>DocumentId</w:t>
            </w:r>
            <w:proofErr w:type="spellEnd"/>
            <w:r>
              <w:t xml:space="preserve"> keys with different values in the request body were met with 401 Unauthorized. No exploitable </w:t>
            </w:r>
            <w:proofErr w:type="spellStart"/>
            <w:r>
              <w:t>behavior</w:t>
            </w:r>
            <w:proofErr w:type="spellEnd"/>
            <w:r>
              <w:t xml:space="preserve"> difference was observed.</w:t>
            </w:r>
          </w:p>
        </w:tc>
      </w:tr>
      <w:tr w:rsidR="007A693B" w14:paraId="2C71B41F" w14:textId="77777777">
        <w:tblPrEx>
          <w:tblCellMar>
            <w:top w:w="0" w:type="dxa"/>
            <w:bottom w:w="0" w:type="dxa"/>
          </w:tblCellMar>
        </w:tblPrEx>
        <w:tc>
          <w:tcPr>
            <w:tcW w:w="9400" w:type="dxa"/>
            <w:shd w:val="clear" w:color="auto" w:fill="EAF6EC"/>
            <w:tcMar>
              <w:top w:w="60" w:type="dxa"/>
              <w:left w:w="100" w:type="dxa"/>
              <w:bottom w:w="60" w:type="dxa"/>
              <w:right w:w="100" w:type="dxa"/>
            </w:tcMar>
          </w:tcPr>
          <w:p w14:paraId="256EF31F" w14:textId="77777777" w:rsidR="007A693B" w:rsidRDefault="00000000">
            <w:proofErr w:type="gramStart"/>
            <w:r>
              <w:t>✓  Content</w:t>
            </w:r>
            <w:proofErr w:type="gramEnd"/>
            <w:r>
              <w:t>-Type smuggling — A payload submitted under Content-Type: text/plain was correctly rejected with 415 Unsupported Media Type on the upload endpoint, and 401 on the delete endpoint. Content-Type enforcement is working correctly on both routes.</w:t>
            </w:r>
          </w:p>
        </w:tc>
      </w:tr>
      <w:tr w:rsidR="007A693B" w14:paraId="27CD0388" w14:textId="77777777">
        <w:tblPrEx>
          <w:tblCellMar>
            <w:top w:w="0" w:type="dxa"/>
            <w:bottom w:w="0" w:type="dxa"/>
          </w:tblCellMar>
        </w:tblPrEx>
        <w:tc>
          <w:tcPr>
            <w:tcW w:w="9400" w:type="dxa"/>
            <w:shd w:val="clear" w:color="auto" w:fill="EAF6EC"/>
            <w:tcMar>
              <w:top w:w="60" w:type="dxa"/>
              <w:left w:w="100" w:type="dxa"/>
              <w:bottom w:w="60" w:type="dxa"/>
              <w:right w:w="100" w:type="dxa"/>
            </w:tcMar>
          </w:tcPr>
          <w:p w14:paraId="2117C428" w14:textId="77777777" w:rsidR="007A693B" w:rsidRDefault="00000000">
            <w:proofErr w:type="gramStart"/>
            <w:r>
              <w:t>✓  HTTP</w:t>
            </w:r>
            <w:proofErr w:type="gramEnd"/>
            <w:r>
              <w:t xml:space="preserve"> verb/method tampering — All non-permitted HTTP methods (GET, PUT, PATCH, HEAD on upload; GET, POST, PUT, PATCH, HEAD on delete) returned 405 Method Not Allowed. No method-based bypass of authentication or authorization was found.</w:t>
            </w:r>
          </w:p>
        </w:tc>
      </w:tr>
      <w:tr w:rsidR="007A693B" w14:paraId="3961975E" w14:textId="77777777">
        <w:tblPrEx>
          <w:tblCellMar>
            <w:top w:w="0" w:type="dxa"/>
            <w:bottom w:w="0" w:type="dxa"/>
          </w:tblCellMar>
        </w:tblPrEx>
        <w:tc>
          <w:tcPr>
            <w:tcW w:w="9400" w:type="dxa"/>
            <w:shd w:val="clear" w:color="auto" w:fill="EAF6EC"/>
            <w:tcMar>
              <w:top w:w="60" w:type="dxa"/>
              <w:left w:w="100" w:type="dxa"/>
              <w:bottom w:w="60" w:type="dxa"/>
              <w:right w:w="100" w:type="dxa"/>
            </w:tcMar>
          </w:tcPr>
          <w:p w14:paraId="7F0D3971" w14:textId="77777777" w:rsidR="007A693B" w:rsidRDefault="00000000">
            <w:proofErr w:type="gramStart"/>
            <w:r>
              <w:t>✓  Case</w:t>
            </w:r>
            <w:proofErr w:type="gramEnd"/>
            <w:r>
              <w:t>-sensitivity route bypass — /API/Document/Upload (uppercase) returned 401, identical to the lowercase equivalent. Routing is case-insensitive and consistent; no discrepancy that could be used to evade authorization middleware.</w:t>
            </w:r>
          </w:p>
        </w:tc>
      </w:tr>
      <w:tr w:rsidR="007A693B" w14:paraId="33F53B96" w14:textId="77777777">
        <w:tblPrEx>
          <w:tblCellMar>
            <w:top w:w="0" w:type="dxa"/>
            <w:bottom w:w="0" w:type="dxa"/>
          </w:tblCellMar>
        </w:tblPrEx>
        <w:tc>
          <w:tcPr>
            <w:tcW w:w="9400" w:type="dxa"/>
            <w:shd w:val="clear" w:color="auto" w:fill="EAF6EC"/>
            <w:tcMar>
              <w:top w:w="60" w:type="dxa"/>
              <w:left w:w="100" w:type="dxa"/>
              <w:bottom w:w="60" w:type="dxa"/>
              <w:right w:w="100" w:type="dxa"/>
            </w:tcMar>
          </w:tcPr>
          <w:p w14:paraId="6FF8B99A" w14:textId="77777777" w:rsidR="007A693B" w:rsidRDefault="00000000">
            <w:proofErr w:type="gramStart"/>
            <w:r>
              <w:t>✓  Open</w:t>
            </w:r>
            <w:proofErr w:type="gramEnd"/>
            <w:r>
              <w:t xml:space="preserve"> redirect testing — GET requests to /</w:t>
            </w:r>
            <w:proofErr w:type="spellStart"/>
            <w:r>
              <w:t>api</w:t>
            </w:r>
            <w:proofErr w:type="spellEnd"/>
            <w:r>
              <w:t>/document/</w:t>
            </w:r>
            <w:proofErr w:type="spellStart"/>
            <w:r>
              <w:t>upload?returnUrl</w:t>
            </w:r>
            <w:proofErr w:type="spellEnd"/>
            <w:r>
              <w:t>=https://evil-attacker.example.com returned 405 Method Not Allowed. No redirect-handling logic is present; query parameters are not processed on these endpoints.</w:t>
            </w:r>
          </w:p>
        </w:tc>
      </w:tr>
      <w:tr w:rsidR="007A693B" w14:paraId="1202EB3F" w14:textId="77777777">
        <w:tblPrEx>
          <w:tblCellMar>
            <w:top w:w="0" w:type="dxa"/>
            <w:bottom w:w="0" w:type="dxa"/>
          </w:tblCellMar>
        </w:tblPrEx>
        <w:tc>
          <w:tcPr>
            <w:tcW w:w="9400" w:type="dxa"/>
            <w:shd w:val="clear" w:color="auto" w:fill="EAF6EC"/>
            <w:tcMar>
              <w:top w:w="60" w:type="dxa"/>
              <w:left w:w="100" w:type="dxa"/>
              <w:bottom w:w="60" w:type="dxa"/>
              <w:right w:w="100" w:type="dxa"/>
            </w:tcMar>
          </w:tcPr>
          <w:p w14:paraId="61FBC008" w14:textId="77777777" w:rsidR="007A693B" w:rsidRDefault="00000000">
            <w:proofErr w:type="gramStart"/>
            <w:r>
              <w:lastRenderedPageBreak/>
              <w:t>✓  Common</w:t>
            </w:r>
            <w:proofErr w:type="gramEnd"/>
            <w:r>
              <w:t xml:space="preserve"> sensitive file exposure </w:t>
            </w:r>
            <w:proofErr w:type="gramStart"/>
            <w:r>
              <w:t>(.env, .git</w:t>
            </w:r>
            <w:proofErr w:type="gramEnd"/>
            <w:r>
              <w:t xml:space="preserve">/config, </w:t>
            </w:r>
            <w:proofErr w:type="spellStart"/>
            <w:r>
              <w:t>web.config</w:t>
            </w:r>
            <w:proofErr w:type="spellEnd"/>
            <w:r>
              <w:t xml:space="preserve">, </w:t>
            </w:r>
            <w:proofErr w:type="spellStart"/>
            <w:proofErr w:type="gramStart"/>
            <w:r>
              <w:t>appsettings.json</w:t>
            </w:r>
            <w:proofErr w:type="spellEnd"/>
            <w:proofErr w:type="gramEnd"/>
            <w:r>
              <w:t>) — All return 404 on port 443. No configuration or secret files are publicly accessible on the primary HTTPS host.</w:t>
            </w:r>
          </w:p>
        </w:tc>
      </w:tr>
      <w:tr w:rsidR="007A693B" w14:paraId="5AA3AB56" w14:textId="77777777">
        <w:tblPrEx>
          <w:tblCellMar>
            <w:top w:w="0" w:type="dxa"/>
            <w:bottom w:w="0" w:type="dxa"/>
          </w:tblCellMar>
        </w:tblPrEx>
        <w:tc>
          <w:tcPr>
            <w:tcW w:w="9400" w:type="dxa"/>
            <w:shd w:val="clear" w:color="auto" w:fill="EAF6EC"/>
            <w:tcMar>
              <w:top w:w="60" w:type="dxa"/>
              <w:left w:w="100" w:type="dxa"/>
              <w:bottom w:w="60" w:type="dxa"/>
              <w:right w:w="100" w:type="dxa"/>
            </w:tcMar>
          </w:tcPr>
          <w:p w14:paraId="1507786D" w14:textId="77777777" w:rsidR="007A693B" w:rsidRDefault="00000000">
            <w:proofErr w:type="gramStart"/>
            <w:r>
              <w:t>✓  Directory</w:t>
            </w:r>
            <w:proofErr w:type="gramEnd"/>
            <w:r>
              <w:t xml:space="preserve"> brute-force (port 443) — A 150,000-entry wordlist scan found only robots.txt (200) with all other paths returning 404. No hidden directories, admin panels, backup files, or sensitive paths were discovered on the primary HTTPS port.</w:t>
            </w:r>
          </w:p>
        </w:tc>
      </w:tr>
      <w:tr w:rsidR="007A693B" w14:paraId="5E14B6D0" w14:textId="77777777">
        <w:tblPrEx>
          <w:tblCellMar>
            <w:top w:w="0" w:type="dxa"/>
            <w:bottom w:w="0" w:type="dxa"/>
          </w:tblCellMar>
        </w:tblPrEx>
        <w:tc>
          <w:tcPr>
            <w:tcW w:w="9400" w:type="dxa"/>
            <w:shd w:val="clear" w:color="auto" w:fill="EAF6EC"/>
            <w:tcMar>
              <w:top w:w="60" w:type="dxa"/>
              <w:left w:w="100" w:type="dxa"/>
              <w:bottom w:w="60" w:type="dxa"/>
              <w:right w:w="100" w:type="dxa"/>
            </w:tcMar>
          </w:tcPr>
          <w:p w14:paraId="53F0F5DB" w14:textId="77777777" w:rsidR="007A693B" w:rsidRDefault="00000000">
            <w:proofErr w:type="gramStart"/>
            <w:r>
              <w:t>✓  Directory</w:t>
            </w:r>
            <w:proofErr w:type="gramEnd"/>
            <w:r>
              <w:t xml:space="preserve"> brute-force (port 8080) — A full 150,000-entry wordlist scan on port 8080 found zero accessible paths beyond the root directory listing. The directory listing root is confirmed empty with no browsable content currently present.</w:t>
            </w:r>
          </w:p>
        </w:tc>
      </w:tr>
      <w:tr w:rsidR="007A693B" w14:paraId="75ACB5C2" w14:textId="77777777">
        <w:tblPrEx>
          <w:tblCellMar>
            <w:top w:w="0" w:type="dxa"/>
            <w:bottom w:w="0" w:type="dxa"/>
          </w:tblCellMar>
        </w:tblPrEx>
        <w:tc>
          <w:tcPr>
            <w:tcW w:w="9400" w:type="dxa"/>
            <w:shd w:val="clear" w:color="auto" w:fill="EAF6EC"/>
            <w:tcMar>
              <w:top w:w="60" w:type="dxa"/>
              <w:left w:w="100" w:type="dxa"/>
              <w:bottom w:w="60" w:type="dxa"/>
              <w:right w:w="100" w:type="dxa"/>
            </w:tcMar>
          </w:tcPr>
          <w:p w14:paraId="5BB624C0" w14:textId="77777777" w:rsidR="007A693B" w:rsidRDefault="00000000">
            <w:proofErr w:type="gramStart"/>
            <w:r>
              <w:t>✓  Static</w:t>
            </w:r>
            <w:proofErr w:type="gramEnd"/>
            <w:r>
              <w:t xml:space="preserve"> content directory checks (uploads, files, documents, storage, media, exports, videos, </w:t>
            </w:r>
            <w:proofErr w:type="spellStart"/>
            <w:r>
              <w:t>camshots</w:t>
            </w:r>
            <w:proofErr w:type="spellEnd"/>
            <w:r>
              <w:t xml:space="preserve">) — All return 404 on port 443. Unlike the </w:t>
            </w:r>
            <w:proofErr w:type="spellStart"/>
            <w:r>
              <w:t>cesapi</w:t>
            </w:r>
            <w:proofErr w:type="spellEnd"/>
            <w:r>
              <w:t xml:space="preserve"> host, no candidate data storage directories are exposed on the primary HTTPS entry point of this host.</w:t>
            </w:r>
          </w:p>
        </w:tc>
      </w:tr>
      <w:tr w:rsidR="007A693B" w14:paraId="29A70857" w14:textId="77777777">
        <w:tblPrEx>
          <w:tblCellMar>
            <w:top w:w="0" w:type="dxa"/>
            <w:bottom w:w="0" w:type="dxa"/>
          </w:tblCellMar>
        </w:tblPrEx>
        <w:tc>
          <w:tcPr>
            <w:tcW w:w="9400" w:type="dxa"/>
            <w:shd w:val="clear" w:color="auto" w:fill="EAF6EC"/>
            <w:tcMar>
              <w:top w:w="60" w:type="dxa"/>
              <w:left w:w="100" w:type="dxa"/>
              <w:bottom w:w="60" w:type="dxa"/>
              <w:right w:w="100" w:type="dxa"/>
            </w:tcMar>
          </w:tcPr>
          <w:p w14:paraId="7DC5D5C6" w14:textId="77777777" w:rsidR="007A693B" w:rsidRDefault="00000000">
            <w:proofErr w:type="gramStart"/>
            <w:r>
              <w:t>✓  Framework</w:t>
            </w:r>
            <w:proofErr w:type="gramEnd"/>
            <w:r>
              <w:t>/version header disclosure — No X-Powered-By, X-</w:t>
            </w:r>
            <w:proofErr w:type="spellStart"/>
            <w:r>
              <w:t>AspNet</w:t>
            </w:r>
            <w:proofErr w:type="spellEnd"/>
            <w:r>
              <w:t>-Version, or X-Runtime headers present in any response. The underlying technology stack is not disclosed via HTTP response headers.</w:t>
            </w:r>
          </w:p>
        </w:tc>
      </w:tr>
      <w:tr w:rsidR="007A693B" w14:paraId="43765D70" w14:textId="77777777">
        <w:tblPrEx>
          <w:tblCellMar>
            <w:top w:w="0" w:type="dxa"/>
            <w:bottom w:w="0" w:type="dxa"/>
          </w:tblCellMar>
        </w:tblPrEx>
        <w:tc>
          <w:tcPr>
            <w:tcW w:w="9400" w:type="dxa"/>
            <w:shd w:val="clear" w:color="auto" w:fill="EAF6EC"/>
            <w:tcMar>
              <w:top w:w="60" w:type="dxa"/>
              <w:left w:w="100" w:type="dxa"/>
              <w:bottom w:w="60" w:type="dxa"/>
              <w:right w:w="100" w:type="dxa"/>
            </w:tcMar>
          </w:tcPr>
          <w:p w14:paraId="07F7AB61" w14:textId="77777777" w:rsidR="007A693B" w:rsidRDefault="00000000">
            <w:proofErr w:type="gramStart"/>
            <w:r>
              <w:t>✓  TLS</w:t>
            </w:r>
            <w:proofErr w:type="gramEnd"/>
            <w:r>
              <w:t>/certificate configuration — Certificate is valid (CN=e2sys.org, issued by Google Trust Services, valid June 12 – September 10</w:t>
            </w:r>
            <w:proofErr w:type="gramStart"/>
            <w:r>
              <w:t xml:space="preserve"> 2026</w:t>
            </w:r>
            <w:proofErr w:type="gramEnd"/>
            <w:r>
              <w:t>). TLS is handled at the Cloudflare edge; no certificate issues identified.</w:t>
            </w:r>
          </w:p>
        </w:tc>
      </w:tr>
      <w:tr w:rsidR="007A693B" w14:paraId="18552E0C" w14:textId="77777777">
        <w:tblPrEx>
          <w:tblCellMar>
            <w:top w:w="0" w:type="dxa"/>
            <w:bottom w:w="0" w:type="dxa"/>
          </w:tblCellMar>
        </w:tblPrEx>
        <w:tc>
          <w:tcPr>
            <w:tcW w:w="9400" w:type="dxa"/>
            <w:shd w:val="clear" w:color="auto" w:fill="EAF6EC"/>
            <w:tcMar>
              <w:top w:w="60" w:type="dxa"/>
              <w:left w:w="100" w:type="dxa"/>
              <w:bottom w:w="60" w:type="dxa"/>
              <w:right w:w="100" w:type="dxa"/>
            </w:tcMar>
          </w:tcPr>
          <w:p w14:paraId="2EEB6A2E" w14:textId="77777777" w:rsidR="007A693B" w:rsidRDefault="00000000">
            <w:proofErr w:type="gramStart"/>
            <w:r>
              <w:t>✓  robots.txt</w:t>
            </w:r>
            <w:proofErr w:type="gramEnd"/>
            <w:r>
              <w:t xml:space="preserve"> content — Contains only Cloudflare's standard content-signal boilerplate (EU Directive 2019/790 AI/search opt-out text). No site-specific Disallow entries, no sensitive path information disclosed.</w:t>
            </w:r>
          </w:p>
        </w:tc>
      </w:tr>
    </w:tbl>
    <w:p w14:paraId="16D432D7" w14:textId="77777777" w:rsidR="007A693B" w:rsidRDefault="00000000">
      <w:r>
        <w:br w:type="page"/>
      </w:r>
    </w:p>
    <w:p w14:paraId="65AF2996" w14:textId="77777777" w:rsidR="007A693B" w:rsidRDefault="00000000">
      <w:pPr>
        <w:pStyle w:val="Heading1"/>
        <w:spacing w:before="300" w:after="150"/>
      </w:pPr>
      <w:r>
        <w:rPr>
          <w:b/>
          <w:bCs/>
        </w:rPr>
        <w:lastRenderedPageBreak/>
        <w:t>7. Recommendations Summary</w:t>
      </w:r>
    </w:p>
    <w:p w14:paraId="0BDB4446" w14:textId="77777777" w:rsidR="007A693B" w:rsidRDefault="00000000">
      <w:pPr>
        <w:spacing w:after="120"/>
      </w:pPr>
      <w:r>
        <w:t>All recommended remediation actions are listed below in priority order. Note that F-02 and F-03 are platform-wide issues also documented in the SSO API assessment report — their remediation should be coordinated as a single platform-wide change rather than addressed independently per service.</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00"/>
        <w:gridCol w:w="5900"/>
        <w:gridCol w:w="2000"/>
      </w:tblGrid>
      <w:tr w:rsidR="007A693B" w14:paraId="173D03D7" w14:textId="77777777">
        <w:tblPrEx>
          <w:tblCellMar>
            <w:top w:w="0" w:type="dxa"/>
            <w:bottom w:w="0" w:type="dxa"/>
          </w:tblCellMar>
        </w:tblPrEx>
        <w:trPr>
          <w:tblHeader/>
        </w:trPr>
        <w:tc>
          <w:tcPr>
            <w:tcW w:w="1500" w:type="dxa"/>
            <w:shd w:val="clear" w:color="auto" w:fill="1F3864"/>
            <w:tcMar>
              <w:top w:w="60" w:type="dxa"/>
              <w:left w:w="100" w:type="dxa"/>
              <w:bottom w:w="60" w:type="dxa"/>
              <w:right w:w="100" w:type="dxa"/>
            </w:tcMar>
          </w:tcPr>
          <w:p w14:paraId="75D6F0AB" w14:textId="77777777" w:rsidR="007A693B" w:rsidRDefault="00000000">
            <w:r>
              <w:rPr>
                <w:b/>
                <w:bCs/>
                <w:color w:val="FFFFFF"/>
              </w:rPr>
              <w:t>Priority</w:t>
            </w:r>
          </w:p>
        </w:tc>
        <w:tc>
          <w:tcPr>
            <w:tcW w:w="5900" w:type="dxa"/>
            <w:shd w:val="clear" w:color="auto" w:fill="1F3864"/>
            <w:tcMar>
              <w:top w:w="60" w:type="dxa"/>
              <w:left w:w="100" w:type="dxa"/>
              <w:bottom w:w="60" w:type="dxa"/>
              <w:right w:w="100" w:type="dxa"/>
            </w:tcMar>
          </w:tcPr>
          <w:p w14:paraId="51DBB5A6" w14:textId="77777777" w:rsidR="007A693B" w:rsidRDefault="00000000">
            <w:r>
              <w:rPr>
                <w:b/>
                <w:bCs/>
                <w:color w:val="FFFFFF"/>
              </w:rPr>
              <w:t>Recommended Action</w:t>
            </w:r>
          </w:p>
        </w:tc>
        <w:tc>
          <w:tcPr>
            <w:tcW w:w="2000" w:type="dxa"/>
            <w:shd w:val="clear" w:color="auto" w:fill="1F3864"/>
            <w:tcMar>
              <w:top w:w="60" w:type="dxa"/>
              <w:left w:w="100" w:type="dxa"/>
              <w:bottom w:w="60" w:type="dxa"/>
              <w:right w:w="100" w:type="dxa"/>
            </w:tcMar>
          </w:tcPr>
          <w:p w14:paraId="74D47FF0" w14:textId="77777777" w:rsidR="007A693B" w:rsidRDefault="00000000">
            <w:r>
              <w:rPr>
                <w:b/>
                <w:bCs/>
                <w:color w:val="FFFFFF"/>
              </w:rPr>
              <w:t>Finding</w:t>
            </w:r>
          </w:p>
        </w:tc>
      </w:tr>
      <w:tr w:rsidR="007A693B" w14:paraId="48D07CAD" w14:textId="77777777">
        <w:tblPrEx>
          <w:tblCellMar>
            <w:top w:w="0" w:type="dxa"/>
            <w:bottom w:w="0" w:type="dxa"/>
          </w:tblCellMar>
        </w:tblPrEx>
        <w:tc>
          <w:tcPr>
            <w:tcW w:w="1500" w:type="dxa"/>
            <w:shd w:val="clear" w:color="auto" w:fill="FFC000"/>
            <w:tcMar>
              <w:top w:w="60" w:type="dxa"/>
              <w:left w:w="100" w:type="dxa"/>
              <w:bottom w:w="60" w:type="dxa"/>
              <w:right w:w="100" w:type="dxa"/>
            </w:tcMar>
          </w:tcPr>
          <w:p w14:paraId="1AC90714" w14:textId="77777777" w:rsidR="007A693B" w:rsidRDefault="00000000">
            <w:r>
              <w:rPr>
                <w:b/>
                <w:bCs/>
              </w:rPr>
              <w:t>1 — Medium</w:t>
            </w:r>
          </w:p>
        </w:tc>
        <w:tc>
          <w:tcPr>
            <w:tcW w:w="5900" w:type="dxa"/>
            <w:tcMar>
              <w:top w:w="60" w:type="dxa"/>
              <w:left w:w="100" w:type="dxa"/>
              <w:bottom w:w="60" w:type="dxa"/>
              <w:right w:w="100" w:type="dxa"/>
            </w:tcMar>
          </w:tcPr>
          <w:p w14:paraId="2D21580B" w14:textId="77777777" w:rsidR="007A693B" w:rsidRDefault="00000000">
            <w:r>
              <w:rPr>
                <w:color w:val="000000"/>
              </w:rPr>
              <w:t>Disable directory listing on port 8080 and redirect or shut down the unencrypted HTTP entry point on port 8080</w:t>
            </w:r>
          </w:p>
        </w:tc>
        <w:tc>
          <w:tcPr>
            <w:tcW w:w="2000" w:type="dxa"/>
            <w:tcMar>
              <w:top w:w="60" w:type="dxa"/>
              <w:left w:w="100" w:type="dxa"/>
              <w:bottom w:w="60" w:type="dxa"/>
              <w:right w:w="100" w:type="dxa"/>
            </w:tcMar>
          </w:tcPr>
          <w:p w14:paraId="733B664D" w14:textId="77777777" w:rsidR="007A693B" w:rsidRDefault="00000000">
            <w:r>
              <w:rPr>
                <w:color w:val="000000"/>
              </w:rPr>
              <w:t>F-01</w:t>
            </w:r>
          </w:p>
        </w:tc>
      </w:tr>
      <w:tr w:rsidR="007A693B" w14:paraId="5365F17A" w14:textId="77777777">
        <w:tblPrEx>
          <w:tblCellMar>
            <w:top w:w="0" w:type="dxa"/>
            <w:bottom w:w="0" w:type="dxa"/>
          </w:tblCellMar>
        </w:tblPrEx>
        <w:tc>
          <w:tcPr>
            <w:tcW w:w="1500" w:type="dxa"/>
            <w:shd w:val="clear" w:color="auto" w:fill="FFC000"/>
            <w:tcMar>
              <w:top w:w="60" w:type="dxa"/>
              <w:left w:w="100" w:type="dxa"/>
              <w:bottom w:w="60" w:type="dxa"/>
              <w:right w:w="100" w:type="dxa"/>
            </w:tcMar>
          </w:tcPr>
          <w:p w14:paraId="014BD77C" w14:textId="77777777" w:rsidR="007A693B" w:rsidRDefault="00000000">
            <w:r>
              <w:rPr>
                <w:b/>
                <w:bCs/>
              </w:rPr>
              <w:t>2 — Medium</w:t>
            </w:r>
          </w:p>
        </w:tc>
        <w:tc>
          <w:tcPr>
            <w:tcW w:w="5900" w:type="dxa"/>
            <w:tcMar>
              <w:top w:w="60" w:type="dxa"/>
              <w:left w:w="100" w:type="dxa"/>
              <w:bottom w:w="60" w:type="dxa"/>
              <w:right w:w="100" w:type="dxa"/>
            </w:tcMar>
          </w:tcPr>
          <w:p w14:paraId="55967355" w14:textId="77777777" w:rsidR="007A693B" w:rsidRDefault="00000000">
            <w:r>
              <w:rPr>
                <w:color w:val="000000"/>
              </w:rPr>
              <w:t>Conduct a server-level review of all open ports (25, 2087, 8080, 8443) with infrastructure/DevOps to confirm purpose, access controls, and encryption requirements</w:t>
            </w:r>
          </w:p>
        </w:tc>
        <w:tc>
          <w:tcPr>
            <w:tcW w:w="2000" w:type="dxa"/>
            <w:tcMar>
              <w:top w:w="60" w:type="dxa"/>
              <w:left w:w="100" w:type="dxa"/>
              <w:bottom w:w="60" w:type="dxa"/>
              <w:right w:w="100" w:type="dxa"/>
            </w:tcMar>
          </w:tcPr>
          <w:p w14:paraId="07D36212" w14:textId="77777777" w:rsidR="007A693B" w:rsidRDefault="00000000">
            <w:r>
              <w:rPr>
                <w:color w:val="000000"/>
              </w:rPr>
              <w:t>F-01</w:t>
            </w:r>
          </w:p>
        </w:tc>
      </w:tr>
      <w:tr w:rsidR="007A693B" w14:paraId="1D38B861" w14:textId="77777777">
        <w:tblPrEx>
          <w:tblCellMar>
            <w:top w:w="0" w:type="dxa"/>
            <w:bottom w:w="0" w:type="dxa"/>
          </w:tblCellMar>
        </w:tblPrEx>
        <w:tc>
          <w:tcPr>
            <w:tcW w:w="1500" w:type="dxa"/>
            <w:shd w:val="clear" w:color="auto" w:fill="FFC000"/>
            <w:tcMar>
              <w:top w:w="60" w:type="dxa"/>
              <w:left w:w="100" w:type="dxa"/>
              <w:bottom w:w="60" w:type="dxa"/>
              <w:right w:w="100" w:type="dxa"/>
            </w:tcMar>
          </w:tcPr>
          <w:p w14:paraId="08EDC438" w14:textId="77777777" w:rsidR="007A693B" w:rsidRDefault="00000000">
            <w:r>
              <w:rPr>
                <w:b/>
                <w:bCs/>
              </w:rPr>
              <w:t>3 — Medium</w:t>
            </w:r>
          </w:p>
        </w:tc>
        <w:tc>
          <w:tcPr>
            <w:tcW w:w="5900" w:type="dxa"/>
            <w:tcMar>
              <w:top w:w="60" w:type="dxa"/>
              <w:left w:w="100" w:type="dxa"/>
              <w:bottom w:w="60" w:type="dxa"/>
              <w:right w:w="100" w:type="dxa"/>
            </w:tcMar>
          </w:tcPr>
          <w:p w14:paraId="248D453A" w14:textId="77777777" w:rsidR="007A693B" w:rsidRDefault="00000000">
            <w:r>
              <w:rPr>
                <w:color w:val="000000"/>
              </w:rPr>
              <w:t>Replace Access-Control-Allow-Origin: * with an explicit allowlist of trusted E2Sys origins across all API services (platform-wide fix)</w:t>
            </w:r>
          </w:p>
        </w:tc>
        <w:tc>
          <w:tcPr>
            <w:tcW w:w="2000" w:type="dxa"/>
            <w:tcMar>
              <w:top w:w="60" w:type="dxa"/>
              <w:left w:w="100" w:type="dxa"/>
              <w:bottom w:w="60" w:type="dxa"/>
              <w:right w:w="100" w:type="dxa"/>
            </w:tcMar>
          </w:tcPr>
          <w:p w14:paraId="5AA59457" w14:textId="77777777" w:rsidR="007A693B" w:rsidRDefault="00000000">
            <w:r>
              <w:rPr>
                <w:color w:val="000000"/>
              </w:rPr>
              <w:t>F-02</w:t>
            </w:r>
          </w:p>
        </w:tc>
      </w:tr>
      <w:tr w:rsidR="007A693B" w14:paraId="78320228" w14:textId="77777777">
        <w:tblPrEx>
          <w:tblCellMar>
            <w:top w:w="0" w:type="dxa"/>
            <w:bottom w:w="0" w:type="dxa"/>
          </w:tblCellMar>
        </w:tblPrEx>
        <w:tc>
          <w:tcPr>
            <w:tcW w:w="1500" w:type="dxa"/>
            <w:shd w:val="clear" w:color="auto" w:fill="FFC000"/>
            <w:tcMar>
              <w:top w:w="60" w:type="dxa"/>
              <w:left w:w="100" w:type="dxa"/>
              <w:bottom w:w="60" w:type="dxa"/>
              <w:right w:w="100" w:type="dxa"/>
            </w:tcMar>
          </w:tcPr>
          <w:p w14:paraId="240634DC" w14:textId="77777777" w:rsidR="007A693B" w:rsidRDefault="00000000">
            <w:r>
              <w:rPr>
                <w:b/>
                <w:bCs/>
              </w:rPr>
              <w:t>4 — Medium</w:t>
            </w:r>
          </w:p>
        </w:tc>
        <w:tc>
          <w:tcPr>
            <w:tcW w:w="5900" w:type="dxa"/>
            <w:tcMar>
              <w:top w:w="60" w:type="dxa"/>
              <w:left w:w="100" w:type="dxa"/>
              <w:bottom w:w="60" w:type="dxa"/>
              <w:right w:w="100" w:type="dxa"/>
            </w:tcMar>
          </w:tcPr>
          <w:p w14:paraId="1D26AAAD" w14:textId="77777777" w:rsidR="007A693B" w:rsidRDefault="00000000">
            <w:r>
              <w:rPr>
                <w:color w:val="000000"/>
              </w:rPr>
              <w:t>Add HSTS, X-Content-Type-Options, and Content-Security-Policy headers to all API responses via shared ASP.NET Core middleware (platform-wide fix)</w:t>
            </w:r>
          </w:p>
        </w:tc>
        <w:tc>
          <w:tcPr>
            <w:tcW w:w="2000" w:type="dxa"/>
            <w:tcMar>
              <w:top w:w="60" w:type="dxa"/>
              <w:left w:w="100" w:type="dxa"/>
              <w:bottom w:w="60" w:type="dxa"/>
              <w:right w:w="100" w:type="dxa"/>
            </w:tcMar>
          </w:tcPr>
          <w:p w14:paraId="6F6E5EA6" w14:textId="77777777" w:rsidR="007A693B" w:rsidRDefault="00000000">
            <w:r>
              <w:rPr>
                <w:color w:val="000000"/>
              </w:rPr>
              <w:t>F-03</w:t>
            </w:r>
          </w:p>
        </w:tc>
      </w:tr>
      <w:tr w:rsidR="007A693B" w14:paraId="142BDB86" w14:textId="77777777">
        <w:tblPrEx>
          <w:tblCellMar>
            <w:top w:w="0" w:type="dxa"/>
            <w:bottom w:w="0" w:type="dxa"/>
          </w:tblCellMar>
        </w:tblPrEx>
        <w:tc>
          <w:tcPr>
            <w:tcW w:w="1500" w:type="dxa"/>
            <w:shd w:val="clear" w:color="auto" w:fill="92D050"/>
            <w:tcMar>
              <w:top w:w="60" w:type="dxa"/>
              <w:left w:w="100" w:type="dxa"/>
              <w:bottom w:w="60" w:type="dxa"/>
              <w:right w:w="100" w:type="dxa"/>
            </w:tcMar>
          </w:tcPr>
          <w:p w14:paraId="3189C27A" w14:textId="77777777" w:rsidR="007A693B" w:rsidRDefault="00000000">
            <w:r>
              <w:rPr>
                <w:b/>
                <w:bCs/>
              </w:rPr>
              <w:t>5 — Low</w:t>
            </w:r>
          </w:p>
        </w:tc>
        <w:tc>
          <w:tcPr>
            <w:tcW w:w="5900" w:type="dxa"/>
            <w:tcMar>
              <w:top w:w="60" w:type="dxa"/>
              <w:left w:w="100" w:type="dxa"/>
              <w:bottom w:w="60" w:type="dxa"/>
              <w:right w:w="100" w:type="dxa"/>
            </w:tcMar>
          </w:tcPr>
          <w:p w14:paraId="0CF6853C" w14:textId="77777777" w:rsidR="007A693B" w:rsidRDefault="00000000">
            <w:r>
              <w:rPr>
                <w:color w:val="000000"/>
              </w:rPr>
              <w:t>Reorder authorization before model-binding validation on POST /</w:t>
            </w:r>
            <w:proofErr w:type="spellStart"/>
            <w:r>
              <w:rPr>
                <w:color w:val="000000"/>
              </w:rPr>
              <w:t>api</w:t>
            </w:r>
            <w:proofErr w:type="spellEnd"/>
            <w:r>
              <w:rPr>
                <w:color w:val="000000"/>
              </w:rPr>
              <w:t xml:space="preserve">/document/upload to ensure consistent 401 </w:t>
            </w:r>
            <w:proofErr w:type="spellStart"/>
            <w:r>
              <w:rPr>
                <w:color w:val="000000"/>
              </w:rPr>
              <w:t>behavior</w:t>
            </w:r>
            <w:proofErr w:type="spellEnd"/>
            <w:r>
              <w:rPr>
                <w:color w:val="000000"/>
              </w:rPr>
              <w:t xml:space="preserve"> regardless of payload completeness — use DELETE /</w:t>
            </w:r>
            <w:proofErr w:type="spellStart"/>
            <w:r>
              <w:rPr>
                <w:color w:val="000000"/>
              </w:rPr>
              <w:t>api</w:t>
            </w:r>
            <w:proofErr w:type="spellEnd"/>
            <w:r>
              <w:rPr>
                <w:color w:val="000000"/>
              </w:rPr>
              <w:t>/document/delete as the reference implementation</w:t>
            </w:r>
          </w:p>
        </w:tc>
        <w:tc>
          <w:tcPr>
            <w:tcW w:w="2000" w:type="dxa"/>
            <w:tcMar>
              <w:top w:w="60" w:type="dxa"/>
              <w:left w:w="100" w:type="dxa"/>
              <w:bottom w:w="60" w:type="dxa"/>
              <w:right w:w="100" w:type="dxa"/>
            </w:tcMar>
          </w:tcPr>
          <w:p w14:paraId="68620A23" w14:textId="77777777" w:rsidR="007A693B" w:rsidRDefault="00000000">
            <w:r>
              <w:rPr>
                <w:color w:val="000000"/>
              </w:rPr>
              <w:t>F-04</w:t>
            </w:r>
          </w:p>
        </w:tc>
      </w:tr>
    </w:tbl>
    <w:p w14:paraId="7191725A" w14:textId="77777777" w:rsidR="007A693B" w:rsidRDefault="00000000">
      <w:pPr>
        <w:pStyle w:val="Heading1"/>
        <w:spacing w:before="300" w:after="150"/>
      </w:pPr>
      <w:r>
        <w:rPr>
          <w:b/>
          <w:bCs/>
        </w:rPr>
        <w:t>8. Additional Notes</w:t>
      </w:r>
    </w:p>
    <w:p w14:paraId="73DCDC41" w14:textId="77777777" w:rsidR="007A693B" w:rsidRDefault="00000000">
      <w:pPr>
        <w:pStyle w:val="ListParagraph"/>
        <w:numPr>
          <w:ilvl w:val="0"/>
          <w:numId w:val="2"/>
        </w:numPr>
        <w:spacing w:after="60"/>
      </w:pPr>
      <w:r>
        <w:t>The Pegasus scan identified port 25 (SMTP) as open on the infrastructure associated with this hostname. SMTP was not reachable during manual testing (likely filtered at the Cloudflare edge for non-proxied ports). This is flagged for awareness — a staging server running an active SMTP service should be reviewed to ensure it is not misconfigured as an open relay, which would be a separate, meaningful security risk if confirmed.</w:t>
      </w:r>
    </w:p>
    <w:p w14:paraId="7AFAA9AA" w14:textId="77777777" w:rsidR="007A693B" w:rsidRDefault="00000000">
      <w:pPr>
        <w:pStyle w:val="ListParagraph"/>
        <w:numPr>
          <w:ilvl w:val="0"/>
          <w:numId w:val="2"/>
        </w:numPr>
        <w:spacing w:after="60"/>
      </w:pPr>
      <w:r>
        <w:t xml:space="preserve">Ports 2087 and 8443 returned Cloudflare 521 errors ('Web Server Is Down'), indicating Cloudflare is configured to proxy these </w:t>
      </w:r>
      <w:proofErr w:type="gramStart"/>
      <w:r>
        <w:t>ports</w:t>
      </w:r>
      <w:proofErr w:type="gramEnd"/>
      <w:r>
        <w:t xml:space="preserve"> but the origin server is not responding on them. These are likely residual from a previous configuration and should be reviewed: either the origin service should be restored if these ports are needed, or Cloudflare's port proxying should be disabled for these ports to reduce unnecessary attack surface.</w:t>
      </w:r>
    </w:p>
    <w:p w14:paraId="7D4BC8EE" w14:textId="77777777" w:rsidR="007A693B" w:rsidRDefault="00000000">
      <w:pPr>
        <w:pStyle w:val="ListParagraph"/>
        <w:numPr>
          <w:ilvl w:val="0"/>
          <w:numId w:val="2"/>
        </w:numPr>
        <w:spacing w:after="60"/>
      </w:pPr>
      <w:r>
        <w:t>The inconsistency between /</w:t>
      </w:r>
      <w:proofErr w:type="spellStart"/>
      <w:r>
        <w:t>api</w:t>
      </w:r>
      <w:proofErr w:type="spellEnd"/>
      <w:r>
        <w:t>/document/upload (validation-before-authorization) and /</w:t>
      </w:r>
      <w:proofErr w:type="spellStart"/>
      <w:r>
        <w:t>api</w:t>
      </w:r>
      <w:proofErr w:type="spellEnd"/>
      <w:r>
        <w:t>/document/delete (authorization-before-validation) on the same host is noted as a development practice concern independent of the low-severity finding it produces here. As the platform adds new routes, this inconsistency should be resolved through a standardized middleware pipeline configuration applied consistently across all controllers.</w:t>
      </w:r>
    </w:p>
    <w:p w14:paraId="5F683B22" w14:textId="77777777" w:rsidR="007A693B" w:rsidRDefault="00000000">
      <w:pPr>
        <w:pStyle w:val="ListParagraph"/>
        <w:numPr>
          <w:ilvl w:val="0"/>
          <w:numId w:val="2"/>
        </w:numPr>
        <w:spacing w:after="60"/>
      </w:pPr>
      <w:r>
        <w:t xml:space="preserve">No documents, files, or user data were accessed, downloaded, modified, or deleted during this assessment. All upload tests used a benign, assessor-created test file. All delete tests used an all-zero placeholder GUID as the </w:t>
      </w:r>
      <w:proofErr w:type="spellStart"/>
      <w:r>
        <w:t>DocumentId</w:t>
      </w:r>
      <w:proofErr w:type="spellEnd"/>
      <w:r>
        <w:t xml:space="preserve"> value. The assessment was conducted with care to avoid any impact on real data or platform operations.</w:t>
      </w:r>
    </w:p>
    <w:p w14:paraId="3CB17E1D" w14:textId="77777777" w:rsidR="007A693B" w:rsidRDefault="00000000">
      <w:pPr>
        <w:spacing w:before="400"/>
        <w:jc w:val="center"/>
      </w:pPr>
      <w:r>
        <w:rPr>
          <w:i/>
          <w:iCs/>
          <w:color w:val="888888"/>
        </w:rPr>
        <w:t>— End of Report —</w:t>
      </w:r>
    </w:p>
    <w:sectPr w:rsidR="007A693B">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C0D7B" w14:textId="77777777" w:rsidR="006236F9" w:rsidRDefault="006236F9">
      <w:r>
        <w:separator/>
      </w:r>
    </w:p>
  </w:endnote>
  <w:endnote w:type="continuationSeparator" w:id="0">
    <w:p w14:paraId="2AD3CA44" w14:textId="77777777" w:rsidR="006236F9" w:rsidRDefault="00623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B0327" w14:textId="77777777" w:rsidR="007A693B" w:rsidRDefault="00000000">
    <w:pPr>
      <w:jc w:val="center"/>
    </w:pPr>
    <w:r>
      <w:rPr>
        <w:color w:val="888888"/>
        <w:sz w:val="16"/>
        <w:szCs w:val="16"/>
      </w:rPr>
      <w:t xml:space="preserve">Page </w:t>
    </w:r>
    <w:r>
      <w:rPr>
        <w:color w:val="888888"/>
        <w:sz w:val="16"/>
        <w:szCs w:val="16"/>
      </w:rPr>
      <w:fldChar w:fldCharType="begin"/>
    </w:r>
    <w:r>
      <w:rPr>
        <w:color w:val="888888"/>
        <w:sz w:val="16"/>
        <w:szCs w:val="16"/>
      </w:rPr>
      <w:instrText>PAGE</w:instrText>
    </w:r>
    <w:r>
      <w:rPr>
        <w:color w:val="888888"/>
        <w:sz w:val="16"/>
        <w:szCs w:val="16"/>
      </w:rPr>
      <w:fldChar w:fldCharType="separate"/>
    </w:r>
    <w:r w:rsidR="00B87C82">
      <w:rPr>
        <w:noProof/>
        <w:color w:val="888888"/>
        <w:sz w:val="16"/>
        <w:szCs w:val="16"/>
      </w:rPr>
      <w:t>2</w:t>
    </w:r>
    <w:r>
      <w:rPr>
        <w:color w:val="888888"/>
        <w:sz w:val="16"/>
        <w:szCs w:val="16"/>
      </w:rPr>
      <w:fldChar w:fldCharType="end"/>
    </w:r>
    <w:r>
      <w:rPr>
        <w:color w:val="888888"/>
        <w:sz w:val="16"/>
        <w:szCs w:val="16"/>
      </w:rPr>
      <w:t xml:space="preserve"> of </w:t>
    </w:r>
    <w:r>
      <w:rPr>
        <w:color w:val="888888"/>
        <w:sz w:val="16"/>
        <w:szCs w:val="16"/>
      </w:rPr>
      <w:fldChar w:fldCharType="begin"/>
    </w:r>
    <w:r>
      <w:rPr>
        <w:color w:val="888888"/>
        <w:sz w:val="16"/>
        <w:szCs w:val="16"/>
      </w:rPr>
      <w:instrText>NUMPAGES</w:instrText>
    </w:r>
    <w:r>
      <w:rPr>
        <w:color w:val="888888"/>
        <w:sz w:val="16"/>
        <w:szCs w:val="16"/>
      </w:rPr>
      <w:fldChar w:fldCharType="separate"/>
    </w:r>
    <w:r w:rsidR="00B87C82">
      <w:rPr>
        <w:noProof/>
        <w:color w:val="888888"/>
        <w:sz w:val="16"/>
        <w:szCs w:val="16"/>
      </w:rPr>
      <w:t>3</w:t>
    </w:r>
    <w:r>
      <w:rPr>
        <w:color w:val="888888"/>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E5C36" w14:textId="77777777" w:rsidR="006236F9" w:rsidRDefault="006236F9">
      <w:r>
        <w:separator/>
      </w:r>
    </w:p>
  </w:footnote>
  <w:footnote w:type="continuationSeparator" w:id="0">
    <w:p w14:paraId="635191FD" w14:textId="77777777" w:rsidR="006236F9" w:rsidRDefault="006236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03FDF" w14:textId="77777777" w:rsidR="007A693B" w:rsidRDefault="00000000">
    <w:pPr>
      <w:jc w:val="right"/>
    </w:pPr>
    <w:r>
      <w:rPr>
        <w:color w:val="888888"/>
        <w:sz w:val="16"/>
        <w:szCs w:val="16"/>
      </w:rPr>
      <w:t xml:space="preserve">E2Sys — Confidential — </w:t>
    </w:r>
    <w:proofErr w:type="spellStart"/>
    <w:r>
      <w:rPr>
        <w:color w:val="888888"/>
        <w:sz w:val="16"/>
        <w:szCs w:val="16"/>
      </w:rPr>
      <w:t>DocLib</w:t>
    </w:r>
    <w:proofErr w:type="spellEnd"/>
    <w:r>
      <w:rPr>
        <w:color w:val="888888"/>
        <w:sz w:val="16"/>
        <w:szCs w:val="16"/>
      </w:rPr>
      <w:t xml:space="preserve"> API Assessment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F0BB5"/>
    <w:multiLevelType w:val="hybridMultilevel"/>
    <w:tmpl w:val="BE58EA6C"/>
    <w:lvl w:ilvl="0" w:tplc="B5E83410">
      <w:start w:val="1"/>
      <w:numFmt w:val="bullet"/>
      <w:lvlText w:val="•"/>
      <w:lvlJc w:val="left"/>
      <w:pPr>
        <w:ind w:left="504" w:hanging="259"/>
      </w:pPr>
    </w:lvl>
    <w:lvl w:ilvl="1" w:tplc="A18633BA">
      <w:numFmt w:val="decimal"/>
      <w:lvlText w:val=""/>
      <w:lvlJc w:val="left"/>
    </w:lvl>
    <w:lvl w:ilvl="2" w:tplc="C8FC0482">
      <w:numFmt w:val="decimal"/>
      <w:lvlText w:val=""/>
      <w:lvlJc w:val="left"/>
    </w:lvl>
    <w:lvl w:ilvl="3" w:tplc="6BCA968E">
      <w:numFmt w:val="decimal"/>
      <w:lvlText w:val=""/>
      <w:lvlJc w:val="left"/>
    </w:lvl>
    <w:lvl w:ilvl="4" w:tplc="2C6215D0">
      <w:numFmt w:val="decimal"/>
      <w:lvlText w:val=""/>
      <w:lvlJc w:val="left"/>
    </w:lvl>
    <w:lvl w:ilvl="5" w:tplc="40F0B606">
      <w:numFmt w:val="decimal"/>
      <w:lvlText w:val=""/>
      <w:lvlJc w:val="left"/>
    </w:lvl>
    <w:lvl w:ilvl="6" w:tplc="9F62048A">
      <w:numFmt w:val="decimal"/>
      <w:lvlText w:val=""/>
      <w:lvlJc w:val="left"/>
    </w:lvl>
    <w:lvl w:ilvl="7" w:tplc="7A1AD904">
      <w:numFmt w:val="decimal"/>
      <w:lvlText w:val=""/>
      <w:lvlJc w:val="left"/>
    </w:lvl>
    <w:lvl w:ilvl="8" w:tplc="2B3CE690">
      <w:numFmt w:val="decimal"/>
      <w:lvlText w:val=""/>
      <w:lvlJc w:val="left"/>
    </w:lvl>
  </w:abstractNum>
  <w:abstractNum w:abstractNumId="1" w15:restartNumberingAfterBreak="0">
    <w:nsid w:val="4C494277"/>
    <w:multiLevelType w:val="hybridMultilevel"/>
    <w:tmpl w:val="213EBDE8"/>
    <w:lvl w:ilvl="0" w:tplc="17B4CE20">
      <w:start w:val="1"/>
      <w:numFmt w:val="bullet"/>
      <w:lvlText w:val="●"/>
      <w:lvlJc w:val="left"/>
      <w:pPr>
        <w:ind w:left="720" w:hanging="360"/>
      </w:pPr>
    </w:lvl>
    <w:lvl w:ilvl="1" w:tplc="3766AB92">
      <w:start w:val="1"/>
      <w:numFmt w:val="bullet"/>
      <w:lvlText w:val="○"/>
      <w:lvlJc w:val="left"/>
      <w:pPr>
        <w:ind w:left="1440" w:hanging="360"/>
      </w:pPr>
    </w:lvl>
    <w:lvl w:ilvl="2" w:tplc="93280CCA">
      <w:start w:val="1"/>
      <w:numFmt w:val="bullet"/>
      <w:lvlText w:val="■"/>
      <w:lvlJc w:val="left"/>
      <w:pPr>
        <w:ind w:left="2160" w:hanging="360"/>
      </w:pPr>
    </w:lvl>
    <w:lvl w:ilvl="3" w:tplc="F3A47382">
      <w:start w:val="1"/>
      <w:numFmt w:val="bullet"/>
      <w:lvlText w:val="●"/>
      <w:lvlJc w:val="left"/>
      <w:pPr>
        <w:ind w:left="2880" w:hanging="360"/>
      </w:pPr>
    </w:lvl>
    <w:lvl w:ilvl="4" w:tplc="AA62F606">
      <w:start w:val="1"/>
      <w:numFmt w:val="bullet"/>
      <w:lvlText w:val="○"/>
      <w:lvlJc w:val="left"/>
      <w:pPr>
        <w:ind w:left="3600" w:hanging="360"/>
      </w:pPr>
    </w:lvl>
    <w:lvl w:ilvl="5" w:tplc="0BF62DE8">
      <w:start w:val="1"/>
      <w:numFmt w:val="bullet"/>
      <w:lvlText w:val="■"/>
      <w:lvlJc w:val="left"/>
      <w:pPr>
        <w:ind w:left="4320" w:hanging="360"/>
      </w:pPr>
    </w:lvl>
    <w:lvl w:ilvl="6" w:tplc="82461C84">
      <w:start w:val="1"/>
      <w:numFmt w:val="bullet"/>
      <w:lvlText w:val="●"/>
      <w:lvlJc w:val="left"/>
      <w:pPr>
        <w:ind w:left="5040" w:hanging="360"/>
      </w:pPr>
    </w:lvl>
    <w:lvl w:ilvl="7" w:tplc="50F2DE8E">
      <w:start w:val="1"/>
      <w:numFmt w:val="bullet"/>
      <w:lvlText w:val="●"/>
      <w:lvlJc w:val="left"/>
      <w:pPr>
        <w:ind w:left="5760" w:hanging="360"/>
      </w:pPr>
    </w:lvl>
    <w:lvl w:ilvl="8" w:tplc="B02E410E">
      <w:start w:val="1"/>
      <w:numFmt w:val="bullet"/>
      <w:lvlText w:val="●"/>
      <w:lvlJc w:val="left"/>
      <w:pPr>
        <w:ind w:left="6480" w:hanging="360"/>
      </w:pPr>
    </w:lvl>
  </w:abstractNum>
  <w:num w:numId="1" w16cid:durableId="1845706192">
    <w:abstractNumId w:val="1"/>
    <w:lvlOverride w:ilvl="0">
      <w:startOverride w:val="1"/>
    </w:lvlOverride>
  </w:num>
  <w:num w:numId="2" w16cid:durableId="203942402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93B"/>
    <w:rsid w:val="006236F9"/>
    <w:rsid w:val="007A693B"/>
    <w:rsid w:val="00B87C82"/>
    <w:rsid w:val="00C35F3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F1974"/>
  <w15:docId w15:val="{A708C3F0-E9DB-43B0-B0DA-E2AAF6E82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4895</Words>
  <Characters>27907</Characters>
  <Application>Microsoft Office Word</Application>
  <DocSecurity>0</DocSecurity>
  <Lines>232</Lines>
  <Paragraphs>65</Paragraphs>
  <ScaleCrop>false</ScaleCrop>
  <Company/>
  <LinksUpToDate>false</LinksUpToDate>
  <CharactersWithSpaces>32737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AbdAlla ElDeib</cp:lastModifiedBy>
  <cp:revision>2</cp:revision>
  <dcterms:created xsi:type="dcterms:W3CDTF">2026-07-15T12:04:00Z</dcterms:created>
  <dcterms:modified xsi:type="dcterms:W3CDTF">2026-07-15T12:10:00Z</dcterms:modified>
</cp:coreProperties>
</file>